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5863E" w14:textId="0EC6D2DD" w:rsidR="000821A7" w:rsidRPr="00172B2C" w:rsidRDefault="00377114" w:rsidP="000821A7">
      <w:pPr>
        <w:spacing w:after="0" w:line="240" w:lineRule="auto"/>
        <w:rPr>
          <w:color w:val="2E74B5"/>
          <w:sz w:val="24"/>
          <w:szCs w:val="24"/>
          <w:lang w:val="en-US"/>
        </w:rPr>
      </w:pPr>
      <w:r>
        <w:rPr>
          <w:color w:val="2E74B5"/>
          <w:sz w:val="24"/>
          <w:szCs w:val="24"/>
          <w:lang w:val="en-US"/>
        </w:rPr>
        <w:t xml:space="preserve">Supplementary material </w:t>
      </w:r>
      <w:bookmarkStart w:id="0" w:name="_GoBack"/>
      <w:bookmarkEnd w:id="0"/>
      <w:r w:rsidR="000B5393" w:rsidRPr="00172B2C">
        <w:rPr>
          <w:color w:val="2E74B5"/>
          <w:sz w:val="24"/>
          <w:szCs w:val="24"/>
          <w:lang w:val="en-US"/>
        </w:rPr>
        <w:t>C</w:t>
      </w:r>
      <w:r w:rsidR="006C7455" w:rsidRPr="00172B2C">
        <w:rPr>
          <w:color w:val="2E74B5"/>
          <w:sz w:val="24"/>
          <w:szCs w:val="24"/>
          <w:lang w:val="en-US"/>
        </w:rPr>
        <w:t xml:space="preserve">. </w:t>
      </w:r>
      <w:r w:rsidR="000821A7" w:rsidRPr="00172B2C">
        <w:rPr>
          <w:color w:val="2E74B5"/>
          <w:sz w:val="24"/>
          <w:szCs w:val="24"/>
          <w:lang w:val="en-US"/>
        </w:rPr>
        <w:t xml:space="preserve">– Box plots for selected six clusters with subjectively recognized urban types. </w:t>
      </w:r>
      <w:proofErr w:type="gramStart"/>
      <w:r w:rsidR="000821A7" w:rsidRPr="00172B2C">
        <w:rPr>
          <w:color w:val="2E74B5"/>
          <w:sz w:val="24"/>
          <w:szCs w:val="24"/>
          <w:lang w:val="en-US"/>
        </w:rPr>
        <w:t>F(</w:t>
      </w:r>
      <w:proofErr w:type="gramEnd"/>
      <w:r w:rsidR="000821A7" w:rsidRPr="00172B2C">
        <w:rPr>
          <w:color w:val="2E74B5"/>
          <w:sz w:val="24"/>
          <w:szCs w:val="24"/>
          <w:lang w:val="en-US"/>
        </w:rPr>
        <w:t xml:space="preserve">5;168) and p-values are given for rural = 2.1739; p = 0.0593; old villas = 1.3758; p = 0.2358; family houses = 1.9561; p = 0.0877; </w:t>
      </w:r>
      <w:r w:rsidR="000821A7" w:rsidRPr="00172B2C">
        <w:rPr>
          <w:b/>
          <w:color w:val="2E74B5"/>
          <w:sz w:val="24"/>
          <w:szCs w:val="24"/>
          <w:lang w:val="en-US"/>
        </w:rPr>
        <w:t xml:space="preserve">modern </w:t>
      </w:r>
      <w:proofErr w:type="spellStart"/>
      <w:r w:rsidR="000821A7" w:rsidRPr="00172B2C">
        <w:rPr>
          <w:b/>
          <w:color w:val="2E74B5"/>
          <w:sz w:val="24"/>
          <w:szCs w:val="24"/>
          <w:lang w:val="en-US"/>
        </w:rPr>
        <w:t>neighbourhoods</w:t>
      </w:r>
      <w:proofErr w:type="spellEnd"/>
      <w:r w:rsidR="000821A7" w:rsidRPr="00172B2C">
        <w:rPr>
          <w:b/>
          <w:color w:val="2E74B5"/>
          <w:sz w:val="24"/>
          <w:szCs w:val="24"/>
          <w:lang w:val="en-US"/>
        </w:rPr>
        <w:t xml:space="preserve"> = 14.9219; p = 0.0000</w:t>
      </w:r>
      <w:r w:rsidR="000821A7" w:rsidRPr="00172B2C">
        <w:rPr>
          <w:color w:val="2E74B5"/>
          <w:sz w:val="24"/>
          <w:szCs w:val="24"/>
          <w:lang w:val="en-US"/>
        </w:rPr>
        <w:t xml:space="preserve">; </w:t>
      </w:r>
      <w:r w:rsidR="000821A7" w:rsidRPr="00172B2C">
        <w:rPr>
          <w:b/>
          <w:color w:val="2E74B5"/>
          <w:sz w:val="24"/>
          <w:szCs w:val="24"/>
          <w:lang w:val="en-US"/>
        </w:rPr>
        <w:t>cemeteries = 2.3122; p = 0.0461; public greenery = 2.2985; p = 0.0473</w:t>
      </w:r>
      <w:r w:rsidR="000821A7" w:rsidRPr="00172B2C">
        <w:rPr>
          <w:color w:val="2E74B5"/>
          <w:sz w:val="24"/>
          <w:szCs w:val="24"/>
          <w:lang w:val="en-US"/>
        </w:rPr>
        <w:t xml:space="preserve"> and allotments = 1.9635; p = 0.0866. </w:t>
      </w:r>
      <w:r w:rsidR="000821A7" w:rsidRPr="00172B2C">
        <w:rPr>
          <w:b/>
          <w:color w:val="2E74B5"/>
          <w:sz w:val="24"/>
          <w:szCs w:val="24"/>
          <w:lang w:val="en-US"/>
        </w:rPr>
        <w:t>Percentage of specialists</w:t>
      </w:r>
      <w:r w:rsidR="000821A7" w:rsidRPr="00172B2C">
        <w:rPr>
          <w:color w:val="2E74B5"/>
          <w:sz w:val="24"/>
          <w:szCs w:val="24"/>
          <w:lang w:val="en-US"/>
        </w:rPr>
        <w:t xml:space="preserve"> </w:t>
      </w:r>
      <w:r w:rsidR="000821A7" w:rsidRPr="00172B2C">
        <w:rPr>
          <w:b/>
          <w:color w:val="2E74B5"/>
          <w:sz w:val="24"/>
          <w:szCs w:val="24"/>
          <w:lang w:val="en-US"/>
        </w:rPr>
        <w:t>in gardening</w:t>
      </w:r>
      <w:r w:rsidR="000821A7" w:rsidRPr="00172B2C">
        <w:rPr>
          <w:color w:val="2E74B5"/>
          <w:sz w:val="24"/>
          <w:szCs w:val="24"/>
          <w:lang w:val="en-US"/>
        </w:rPr>
        <w:t xml:space="preserve"> was significantly different among clusters (F=2.8638; p = 0.0165).</w:t>
      </w:r>
    </w:p>
    <w:p w14:paraId="0DBA8C73" w14:textId="77777777" w:rsidR="000821A7" w:rsidRPr="006604B5" w:rsidRDefault="000821A7" w:rsidP="00243A72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97FF9EB" w14:textId="0F7A828E" w:rsidR="003D337B" w:rsidRDefault="000821A7" w:rsidP="00243A72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69EF2AF2" wp14:editId="06267DF3">
            <wp:extent cx="5759450" cy="36588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37B" w:rsidSect="00CE220B">
      <w:pgSz w:w="11906" w:h="16838"/>
      <w:pgMar w:top="1418" w:right="1418" w:bottom="1134" w:left="1418" w:header="0" w:footer="709" w:gutter="0"/>
      <w:lnNumType w:countBy="1" w:restart="continuous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5"/>
    <w:rsid w:val="000821A7"/>
    <w:rsid w:val="000B5393"/>
    <w:rsid w:val="00157570"/>
    <w:rsid w:val="00172B2C"/>
    <w:rsid w:val="001811C5"/>
    <w:rsid w:val="001E2CD5"/>
    <w:rsid w:val="001E3210"/>
    <w:rsid w:val="002404F5"/>
    <w:rsid w:val="00243A72"/>
    <w:rsid w:val="00345C04"/>
    <w:rsid w:val="00377114"/>
    <w:rsid w:val="003D337B"/>
    <w:rsid w:val="00430604"/>
    <w:rsid w:val="0045497C"/>
    <w:rsid w:val="004A3A35"/>
    <w:rsid w:val="006604B5"/>
    <w:rsid w:val="006C7455"/>
    <w:rsid w:val="008D34ED"/>
    <w:rsid w:val="009B4DEF"/>
    <w:rsid w:val="009D1078"/>
    <w:rsid w:val="00A9727B"/>
    <w:rsid w:val="00B054A3"/>
    <w:rsid w:val="00BB56BD"/>
    <w:rsid w:val="00BB75A7"/>
    <w:rsid w:val="00CA1234"/>
    <w:rsid w:val="00CE220B"/>
    <w:rsid w:val="00D170E8"/>
    <w:rsid w:val="00DF7318"/>
    <w:rsid w:val="00E4337E"/>
    <w:rsid w:val="00E52C38"/>
    <w:rsid w:val="00E84C8B"/>
    <w:rsid w:val="00EC6ED4"/>
    <w:rsid w:val="00F368C9"/>
    <w:rsid w:val="00F7203A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0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35"/>
    <w:rPr>
      <w:rFonts w:ascii="Calibri" w:eastAsia="Times New Roman" w:hAnsi="Calibri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A3"/>
    <w:rPr>
      <w:rFonts w:ascii="Calibri" w:eastAsia="Times New Roman" w:hAnsi="Calibri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A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A3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3D337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2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35"/>
    <w:rPr>
      <w:rFonts w:ascii="Calibri" w:eastAsia="Times New Roman" w:hAnsi="Calibri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5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A3"/>
    <w:rPr>
      <w:rFonts w:ascii="Calibri" w:eastAsia="Times New Roman" w:hAnsi="Calibri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A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A3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3D337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E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Petřík</dc:creator>
  <cp:keywords/>
  <dc:description/>
  <cp:lastModifiedBy>Angel.Slavchev</cp:lastModifiedBy>
  <cp:revision>21</cp:revision>
  <dcterms:created xsi:type="dcterms:W3CDTF">2019-04-09T15:44:00Z</dcterms:created>
  <dcterms:modified xsi:type="dcterms:W3CDTF">2019-11-12T11:52:00Z</dcterms:modified>
</cp:coreProperties>
</file>