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182085" w14:textId="2A56B5BD" w:rsidR="00993AC4" w:rsidRPr="007F6E46" w:rsidRDefault="00157E16" w:rsidP="00D90900">
      <w:pPr>
        <w:pStyle w:val="Heading1"/>
        <w:tabs>
          <w:tab w:val="left" w:pos="2859"/>
        </w:tabs>
        <w:spacing w:before="100" w:beforeAutospacing="1" w:after="100" w:afterAutospacing="1" w:line="360" w:lineRule="auto"/>
        <w:ind w:firstLine="567"/>
      </w:pPr>
      <w:bookmarkStart w:id="0" w:name="_Ref72590450"/>
      <w:bookmarkStart w:id="1" w:name="_Hlk499133535"/>
      <w:bookmarkStart w:id="2" w:name="_GoBack"/>
      <w:bookmarkEnd w:id="2"/>
      <w:r w:rsidRPr="007F6E46">
        <w:t>Supplementary Materials</w:t>
      </w:r>
      <w:bookmarkEnd w:id="0"/>
    </w:p>
    <w:p w14:paraId="611237A2" w14:textId="63C99FCC" w:rsidR="00BE5B08" w:rsidRPr="007F6E46" w:rsidRDefault="00FF13B3" w:rsidP="007152E7">
      <w:pPr>
        <w:pStyle w:val="Heading2"/>
        <w:spacing w:before="100" w:beforeAutospacing="1" w:after="100" w:afterAutospacing="1"/>
      </w:pPr>
      <w:bookmarkStart w:id="3" w:name="_Ref16509567"/>
      <w:bookmarkStart w:id="4" w:name="_Ref16509574"/>
      <w:bookmarkStart w:id="5" w:name="_Ref16512069"/>
      <w:bookmarkStart w:id="6" w:name="_Ref16587607"/>
      <w:bookmarkStart w:id="7" w:name="_Toc18932375"/>
      <w:r w:rsidRPr="007F6E46">
        <w:t xml:space="preserve">Part 1 - </w:t>
      </w:r>
      <w:r w:rsidR="00BE5B08" w:rsidRPr="007F6E46">
        <w:t>Data preparation</w:t>
      </w:r>
      <w:bookmarkEnd w:id="3"/>
      <w:bookmarkEnd w:id="4"/>
      <w:bookmarkEnd w:id="5"/>
      <w:bookmarkEnd w:id="6"/>
      <w:bookmarkEnd w:id="7"/>
    </w:p>
    <w:p w14:paraId="2867403C" w14:textId="0357C5BD" w:rsidR="002F07BA" w:rsidRPr="007F6E46" w:rsidRDefault="002F07BA" w:rsidP="002F07BA">
      <w:pPr>
        <w:pStyle w:val="Heading2"/>
      </w:pPr>
      <w:r w:rsidRPr="007F6E46">
        <w:t>Data preparation for the Historic Ballast Water Data</w:t>
      </w:r>
    </w:p>
    <w:p w14:paraId="38F7E82B" w14:textId="79BC8B0B" w:rsidR="00222035" w:rsidRPr="007F6E46" w:rsidRDefault="00C02AEA" w:rsidP="00E62048">
      <w:pPr>
        <w:spacing w:after="0" w:line="360" w:lineRule="auto"/>
        <w:ind w:firstLine="720"/>
        <w:rPr>
          <w:rFonts w:asciiTheme="majorBidi" w:hAnsiTheme="majorBidi" w:cstheme="majorBidi"/>
          <w:sz w:val="24"/>
          <w:szCs w:val="24"/>
        </w:rPr>
      </w:pPr>
      <w:r w:rsidRPr="007F6E46">
        <w:rPr>
          <w:rFonts w:asciiTheme="majorBidi" w:hAnsiTheme="majorBidi" w:cstheme="majorBidi"/>
          <w:sz w:val="24"/>
          <w:szCs w:val="24"/>
        </w:rPr>
        <w:t>The process for cleaning and preparing the historical data for analysis</w:t>
      </w:r>
      <w:r w:rsidR="00164E29" w:rsidRPr="007F6E46">
        <w:rPr>
          <w:rFonts w:asciiTheme="majorBidi" w:hAnsiTheme="majorBidi" w:cstheme="majorBidi"/>
          <w:sz w:val="24"/>
          <w:szCs w:val="24"/>
        </w:rPr>
        <w:t xml:space="preserve"> as written in the R script</w:t>
      </w:r>
      <w:r w:rsidRPr="007F6E46">
        <w:rPr>
          <w:rFonts w:asciiTheme="majorBidi" w:hAnsiTheme="majorBidi" w:cstheme="majorBidi"/>
          <w:sz w:val="24"/>
          <w:szCs w:val="24"/>
        </w:rPr>
        <w:t xml:space="preserve"> is described in this section. </w:t>
      </w:r>
    </w:p>
    <w:p w14:paraId="19728F79" w14:textId="384E082D" w:rsidR="00FC3B74" w:rsidRPr="007F6E46" w:rsidRDefault="00FC3B74" w:rsidP="006B5F68">
      <w:pPr>
        <w:spacing w:after="0" w:line="360" w:lineRule="auto"/>
        <w:ind w:firstLine="720"/>
        <w:rPr>
          <w:rFonts w:asciiTheme="majorBidi" w:hAnsiTheme="majorBidi" w:cstheme="majorBidi"/>
          <w:sz w:val="24"/>
          <w:szCs w:val="24"/>
        </w:rPr>
      </w:pPr>
      <w:r w:rsidRPr="007F6E46">
        <w:rPr>
          <w:rFonts w:asciiTheme="majorBidi" w:hAnsiTheme="majorBidi" w:cstheme="majorBidi"/>
          <w:b/>
          <w:bCs w:val="0"/>
          <w:sz w:val="24"/>
          <w:szCs w:val="24"/>
        </w:rPr>
        <w:t>Joining the data:</w:t>
      </w:r>
      <w:r w:rsidRPr="007F6E46">
        <w:rPr>
          <w:rFonts w:asciiTheme="majorBidi" w:hAnsiTheme="majorBidi" w:cstheme="majorBidi"/>
          <w:sz w:val="24"/>
          <w:szCs w:val="24"/>
        </w:rPr>
        <w:t xml:space="preserve"> The first step </w:t>
      </w:r>
      <w:r w:rsidR="00C30685" w:rsidRPr="007F6E46">
        <w:rPr>
          <w:rFonts w:asciiTheme="majorBidi" w:hAnsiTheme="majorBidi" w:cstheme="majorBidi"/>
          <w:sz w:val="24"/>
          <w:szCs w:val="24"/>
        </w:rPr>
        <w:t xml:space="preserve">of data cleaning </w:t>
      </w:r>
      <w:r w:rsidRPr="007F6E46">
        <w:rPr>
          <w:rFonts w:asciiTheme="majorBidi" w:hAnsiTheme="majorBidi" w:cstheme="majorBidi"/>
          <w:sz w:val="24"/>
          <w:szCs w:val="24"/>
        </w:rPr>
        <w:t xml:space="preserve">was to combine two available data sets, one containing voyage and intended ballast discharge quantity information, and the other containing survey information, which provided the intention to discharge. The latter variable was related to the answer </w:t>
      </w:r>
      <w:r w:rsidR="00DA67AE" w:rsidRPr="007F6E46">
        <w:rPr>
          <w:rFonts w:asciiTheme="majorBidi" w:hAnsiTheme="majorBidi" w:cstheme="majorBidi"/>
          <w:sz w:val="24"/>
          <w:szCs w:val="24"/>
        </w:rPr>
        <w:t>to</w:t>
      </w:r>
      <w:r w:rsidRPr="007F6E46">
        <w:rPr>
          <w:rFonts w:asciiTheme="majorBidi" w:hAnsiTheme="majorBidi" w:cstheme="majorBidi"/>
          <w:sz w:val="24"/>
          <w:szCs w:val="24"/>
        </w:rPr>
        <w:t xml:space="preserve"> the pre-arrival question of how vessels that are carrying ballast water would comply with New Zealand’s ballast water controls. The answers were: 1- No, not discharging any ballast water in New Zealand waters. 2- Yes, exchanging the ballast water mid-ocean in all tanks that are to be discharged in New Zealand waters. 3- Yes, discharging only fresh water. The created data set comprised 17755 observations, with 10798 rows containing missing values for ballast water volume. </w:t>
      </w:r>
      <w:r w:rsidR="000B1CA6" w:rsidRPr="007F6E46">
        <w:rPr>
          <w:rFonts w:asciiTheme="majorBidi" w:hAnsiTheme="majorBidi" w:cstheme="majorBidi"/>
          <w:sz w:val="24"/>
          <w:szCs w:val="24"/>
        </w:rPr>
        <w:t>For model building</w:t>
      </w:r>
      <w:r w:rsidR="000A41FF">
        <w:rPr>
          <w:rFonts w:asciiTheme="majorBidi" w:hAnsiTheme="majorBidi" w:cstheme="majorBidi"/>
          <w:sz w:val="24"/>
          <w:szCs w:val="24"/>
        </w:rPr>
        <w:t>,</w:t>
      </w:r>
      <w:r w:rsidR="000B1CA6" w:rsidRPr="007F6E46">
        <w:rPr>
          <w:rFonts w:asciiTheme="majorBidi" w:hAnsiTheme="majorBidi" w:cstheme="majorBidi"/>
          <w:sz w:val="24"/>
          <w:szCs w:val="24"/>
        </w:rPr>
        <w:t xml:space="preserve"> some vessel types that were uncommon in the data sets were merged with a similar class (see </w:t>
      </w:r>
      <w:r w:rsidR="002014A1" w:rsidRPr="007F6E46">
        <w:rPr>
          <w:rFonts w:asciiTheme="majorBidi" w:hAnsiTheme="majorBidi" w:cstheme="majorBidi"/>
          <w:sz w:val="24"/>
          <w:szCs w:val="24"/>
        </w:rPr>
        <w:fldChar w:fldCharType="begin"/>
      </w:r>
      <w:r w:rsidR="002014A1" w:rsidRPr="007F6E46">
        <w:rPr>
          <w:rFonts w:asciiTheme="majorBidi" w:hAnsiTheme="majorBidi" w:cstheme="majorBidi"/>
          <w:sz w:val="24"/>
          <w:szCs w:val="24"/>
        </w:rPr>
        <w:instrText xml:space="preserve"> REF  _Ref61015219 \h  \* MERGEFORMAT </w:instrText>
      </w:r>
      <w:r w:rsidR="002014A1" w:rsidRPr="007F6E46">
        <w:rPr>
          <w:rFonts w:asciiTheme="majorBidi" w:hAnsiTheme="majorBidi" w:cstheme="majorBidi"/>
          <w:sz w:val="24"/>
          <w:szCs w:val="24"/>
        </w:rPr>
      </w:r>
      <w:r w:rsidR="002014A1" w:rsidRPr="007F6E46">
        <w:rPr>
          <w:rFonts w:asciiTheme="majorBidi" w:hAnsiTheme="majorBidi" w:cstheme="majorBidi"/>
          <w:sz w:val="24"/>
          <w:szCs w:val="24"/>
        </w:rPr>
        <w:fldChar w:fldCharType="separate"/>
      </w:r>
      <w:r w:rsidR="00646866" w:rsidRPr="00646866">
        <w:rPr>
          <w:rFonts w:asciiTheme="majorBidi" w:hAnsiTheme="majorBidi" w:cstheme="majorBidi"/>
          <w:sz w:val="24"/>
          <w:szCs w:val="24"/>
        </w:rPr>
        <w:t>Table 1</w:t>
      </w:r>
      <w:r w:rsidR="002014A1" w:rsidRPr="007F6E46">
        <w:rPr>
          <w:rFonts w:asciiTheme="majorBidi" w:hAnsiTheme="majorBidi" w:cstheme="majorBidi"/>
          <w:sz w:val="24"/>
          <w:szCs w:val="24"/>
        </w:rPr>
        <w:fldChar w:fldCharType="end"/>
      </w:r>
      <w:r w:rsidR="000B1CA6" w:rsidRPr="007F6E46">
        <w:rPr>
          <w:rFonts w:asciiTheme="majorBidi" w:hAnsiTheme="majorBidi" w:cstheme="majorBidi"/>
          <w:sz w:val="24"/>
          <w:szCs w:val="24"/>
        </w:rPr>
        <w:t>).</w:t>
      </w:r>
    </w:p>
    <w:p w14:paraId="771B318D" w14:textId="1DA23F3D" w:rsidR="00DB0159" w:rsidRPr="007F6E46" w:rsidRDefault="00164E29" w:rsidP="00CC3068">
      <w:pPr>
        <w:spacing w:after="0" w:line="360" w:lineRule="auto"/>
        <w:ind w:firstLine="720"/>
        <w:rPr>
          <w:rFonts w:asciiTheme="majorBidi" w:hAnsiTheme="majorBidi" w:cstheme="majorBidi"/>
          <w:sz w:val="24"/>
          <w:szCs w:val="24"/>
        </w:rPr>
      </w:pPr>
      <w:r w:rsidRPr="007F6E46">
        <w:rPr>
          <w:rFonts w:asciiTheme="majorBidi" w:hAnsiTheme="majorBidi" w:cstheme="majorBidi"/>
          <w:b/>
          <w:bCs w:val="0"/>
          <w:sz w:val="24"/>
          <w:szCs w:val="24"/>
        </w:rPr>
        <w:t>Checking the reliability of variable intent:</w:t>
      </w:r>
      <w:r w:rsidR="00FB6192" w:rsidRPr="007F6E46">
        <w:rPr>
          <w:rFonts w:asciiTheme="majorBidi" w:hAnsiTheme="majorBidi" w:cstheme="majorBidi"/>
        </w:rPr>
        <w:t xml:space="preserve"> </w:t>
      </w:r>
      <w:r w:rsidR="00AB59D4" w:rsidRPr="007F6E46">
        <w:rPr>
          <w:rFonts w:asciiTheme="majorBidi" w:hAnsiTheme="majorBidi" w:cstheme="majorBidi"/>
          <w:sz w:val="24"/>
          <w:szCs w:val="24"/>
        </w:rPr>
        <w:t>For</w:t>
      </w:r>
      <w:r w:rsidR="00FB6192" w:rsidRPr="007F6E46">
        <w:rPr>
          <w:rFonts w:asciiTheme="majorBidi" w:hAnsiTheme="majorBidi" w:cstheme="majorBidi"/>
          <w:sz w:val="24"/>
          <w:szCs w:val="24"/>
        </w:rPr>
        <w:t xml:space="preserve"> each </w:t>
      </w:r>
      <w:r w:rsidR="00AB59D4" w:rsidRPr="007F6E46">
        <w:rPr>
          <w:rFonts w:asciiTheme="majorBidi" w:hAnsiTheme="majorBidi" w:cstheme="majorBidi"/>
          <w:sz w:val="24"/>
          <w:szCs w:val="24"/>
        </w:rPr>
        <w:t>voyage</w:t>
      </w:r>
      <w:r w:rsidR="000A41FF">
        <w:rPr>
          <w:rFonts w:asciiTheme="majorBidi" w:hAnsiTheme="majorBidi" w:cstheme="majorBidi"/>
          <w:sz w:val="24"/>
          <w:szCs w:val="24"/>
        </w:rPr>
        <w:t>,</w:t>
      </w:r>
      <w:r w:rsidR="00AB59D4" w:rsidRPr="007F6E46">
        <w:rPr>
          <w:rFonts w:asciiTheme="majorBidi" w:hAnsiTheme="majorBidi" w:cstheme="majorBidi"/>
          <w:sz w:val="24"/>
          <w:szCs w:val="24"/>
        </w:rPr>
        <w:t xml:space="preserve"> it was checked</w:t>
      </w:r>
      <w:r w:rsidR="00FB6192" w:rsidRPr="007F6E46">
        <w:rPr>
          <w:rFonts w:asciiTheme="majorBidi" w:hAnsiTheme="majorBidi" w:cstheme="majorBidi"/>
          <w:sz w:val="24"/>
          <w:szCs w:val="24"/>
        </w:rPr>
        <w:t xml:space="preserve"> whether there was evidence that the agreement between the stated intention to discharge and discharge volume reported varied by arrival port and vessel type. </w:t>
      </w:r>
      <w:r w:rsidR="00C73225" w:rsidRPr="007F6E46">
        <w:rPr>
          <w:rFonts w:asciiTheme="majorBidi" w:hAnsiTheme="majorBidi" w:cstheme="majorBidi"/>
          <w:sz w:val="24"/>
          <w:szCs w:val="24"/>
        </w:rPr>
        <w:t xml:space="preserve">Table 3 </w:t>
      </w:r>
      <w:r w:rsidR="00FB6192" w:rsidRPr="007F6E46">
        <w:rPr>
          <w:rFonts w:asciiTheme="majorBidi" w:hAnsiTheme="majorBidi" w:cstheme="majorBidi"/>
          <w:sz w:val="24"/>
          <w:szCs w:val="24"/>
        </w:rPr>
        <w:t xml:space="preserve">and </w:t>
      </w:r>
      <w:r w:rsidR="00C73225" w:rsidRPr="007F6E46">
        <w:rPr>
          <w:rFonts w:asciiTheme="majorBidi" w:hAnsiTheme="majorBidi" w:cstheme="majorBidi"/>
          <w:sz w:val="24"/>
          <w:szCs w:val="24"/>
        </w:rPr>
        <w:t>Table 4</w:t>
      </w:r>
      <w:r w:rsidR="00FB6192" w:rsidRPr="007F6E46">
        <w:rPr>
          <w:rFonts w:asciiTheme="majorBidi" w:hAnsiTheme="majorBidi" w:cstheme="majorBidi"/>
          <w:sz w:val="24"/>
          <w:szCs w:val="24"/>
        </w:rPr>
        <w:t xml:space="preserve"> suggest that the level of agreement depended upon both variables. For example, of the 8054 journeys that arrived at Auckland, only 2297 instances of discharge happened when the vessels had declared the intention of discharge, whereas 222 out of 364 instances of discharge arriving at Nelson had answered "YES" to the intention of discharge. Similarly, the answers to the intention of discharge were not consistent across</w:t>
      </w:r>
      <w:r w:rsidR="00DB0159" w:rsidRPr="007F6E46">
        <w:rPr>
          <w:rFonts w:asciiTheme="majorBidi" w:hAnsiTheme="majorBidi" w:cstheme="majorBidi"/>
          <w:sz w:val="24"/>
          <w:szCs w:val="24"/>
        </w:rPr>
        <w:t xml:space="preserve"> different types of vessels. For example, almost half of the tanker</w:t>
      </w:r>
      <w:r w:rsidR="00AB59D4" w:rsidRPr="007F6E46">
        <w:rPr>
          <w:rFonts w:asciiTheme="majorBidi" w:hAnsiTheme="majorBidi" w:cstheme="majorBidi"/>
          <w:sz w:val="24"/>
          <w:szCs w:val="24"/>
        </w:rPr>
        <w:t xml:space="preserve"> </w:t>
      </w:r>
      <w:r w:rsidR="00DB0159" w:rsidRPr="007F6E46">
        <w:rPr>
          <w:rFonts w:asciiTheme="majorBidi" w:hAnsiTheme="majorBidi" w:cstheme="majorBidi"/>
          <w:sz w:val="24"/>
          <w:szCs w:val="24"/>
        </w:rPr>
        <w:t>and cargo</w:t>
      </w:r>
      <w:r w:rsidR="00AB59D4" w:rsidRPr="007F6E46">
        <w:rPr>
          <w:rFonts w:asciiTheme="majorBidi" w:hAnsiTheme="majorBidi" w:cstheme="majorBidi"/>
          <w:sz w:val="24"/>
          <w:szCs w:val="24"/>
        </w:rPr>
        <w:t xml:space="preserve"> </w:t>
      </w:r>
      <w:r w:rsidR="00DB0159" w:rsidRPr="007F6E46">
        <w:rPr>
          <w:rFonts w:asciiTheme="majorBidi" w:hAnsiTheme="majorBidi" w:cstheme="majorBidi"/>
          <w:sz w:val="24"/>
          <w:szCs w:val="24"/>
        </w:rPr>
        <w:t>discharged with the intention of discharge, but most (4816 out of 6607) discharges</w:t>
      </w:r>
      <w:r w:rsidR="00396E0C">
        <w:rPr>
          <w:rFonts w:asciiTheme="majorBidi" w:hAnsiTheme="majorBidi" w:cstheme="majorBidi"/>
          <w:sz w:val="24"/>
          <w:szCs w:val="24"/>
        </w:rPr>
        <w:t xml:space="preserve"> from?</w:t>
      </w:r>
      <w:r w:rsidR="00DB0159" w:rsidRPr="007F6E46">
        <w:rPr>
          <w:rFonts w:asciiTheme="majorBidi" w:hAnsiTheme="majorBidi" w:cstheme="majorBidi"/>
          <w:sz w:val="24"/>
          <w:szCs w:val="24"/>
        </w:rPr>
        <w:t xml:space="preserve"> unitised/container carrier</w:t>
      </w:r>
      <w:r w:rsidR="00396E0C">
        <w:rPr>
          <w:rFonts w:asciiTheme="majorBidi" w:hAnsiTheme="majorBidi" w:cstheme="majorBidi"/>
          <w:sz w:val="24"/>
          <w:szCs w:val="24"/>
        </w:rPr>
        <w:t>s</w:t>
      </w:r>
      <w:r w:rsidR="0000370E" w:rsidRPr="007F6E46">
        <w:rPr>
          <w:rFonts w:asciiTheme="majorBidi" w:hAnsiTheme="majorBidi" w:cstheme="majorBidi"/>
          <w:sz w:val="24"/>
          <w:szCs w:val="24"/>
        </w:rPr>
        <w:t xml:space="preserve"> </w:t>
      </w:r>
      <w:r w:rsidR="00DB0159" w:rsidRPr="007F6E46">
        <w:rPr>
          <w:rFonts w:asciiTheme="majorBidi" w:hAnsiTheme="majorBidi" w:cstheme="majorBidi"/>
          <w:sz w:val="24"/>
          <w:szCs w:val="24"/>
        </w:rPr>
        <w:t>were not in agreement with the intention of discharge</w:t>
      </w:r>
      <w:r w:rsidR="006B5F68" w:rsidRPr="007F6E46">
        <w:rPr>
          <w:rFonts w:asciiTheme="majorBidi" w:hAnsiTheme="majorBidi" w:cstheme="majorBidi"/>
          <w:sz w:val="24"/>
          <w:szCs w:val="24"/>
        </w:rPr>
        <w:t xml:space="preserve">. </w:t>
      </w:r>
      <w:r w:rsidR="00DB0159" w:rsidRPr="007F6E46">
        <w:rPr>
          <w:rFonts w:asciiTheme="majorBidi" w:hAnsiTheme="majorBidi" w:cstheme="majorBidi"/>
          <w:sz w:val="24"/>
          <w:szCs w:val="24"/>
        </w:rPr>
        <w:t>Further exploration indicated that intention to discharge was missing for most years; consequently, this variable was removed from the analysis</w:t>
      </w:r>
      <w:r w:rsidR="006B5F68" w:rsidRPr="007F6E46">
        <w:rPr>
          <w:rFonts w:asciiTheme="majorBidi" w:hAnsiTheme="majorBidi" w:cstheme="majorBidi"/>
          <w:sz w:val="24"/>
          <w:szCs w:val="24"/>
        </w:rPr>
        <w:t xml:space="preserve"> </w:t>
      </w:r>
      <w:r w:rsidR="00E77BD7">
        <w:rPr>
          <w:rFonts w:asciiTheme="majorBidi" w:hAnsiTheme="majorBidi" w:cstheme="majorBidi"/>
          <w:sz w:val="24"/>
          <w:szCs w:val="24"/>
        </w:rPr>
        <w:t>(</w:t>
      </w:r>
      <w:r w:rsidR="00E77BD7">
        <w:rPr>
          <w:rFonts w:asciiTheme="majorBidi" w:hAnsiTheme="majorBidi" w:cstheme="majorBidi"/>
          <w:sz w:val="24"/>
          <w:szCs w:val="24"/>
        </w:rPr>
        <w:fldChar w:fldCharType="begin"/>
      </w:r>
      <w:r w:rsidR="00E77BD7">
        <w:rPr>
          <w:rFonts w:asciiTheme="majorBidi" w:hAnsiTheme="majorBidi" w:cstheme="majorBidi"/>
          <w:sz w:val="24"/>
          <w:szCs w:val="24"/>
        </w:rPr>
        <w:instrText xml:space="preserve"> REF _Ref72590450 \h  \* MERGEFORMAT </w:instrText>
      </w:r>
      <w:r w:rsidR="00E77BD7">
        <w:rPr>
          <w:rFonts w:asciiTheme="majorBidi" w:hAnsiTheme="majorBidi" w:cstheme="majorBidi"/>
          <w:sz w:val="24"/>
          <w:szCs w:val="24"/>
        </w:rPr>
      </w:r>
      <w:r w:rsidR="00E77BD7">
        <w:rPr>
          <w:rFonts w:asciiTheme="majorBidi" w:hAnsiTheme="majorBidi" w:cstheme="majorBidi"/>
          <w:sz w:val="24"/>
          <w:szCs w:val="24"/>
        </w:rPr>
        <w:fldChar w:fldCharType="separate"/>
      </w:r>
      <w:r w:rsidR="00646866" w:rsidRPr="00646866">
        <w:rPr>
          <w:rFonts w:asciiTheme="majorBidi" w:hAnsiTheme="majorBidi" w:cstheme="majorBidi"/>
          <w:sz w:val="24"/>
          <w:szCs w:val="24"/>
        </w:rPr>
        <w:t>Supplementary Materials</w:t>
      </w:r>
      <w:r w:rsidR="00E77BD7">
        <w:rPr>
          <w:rFonts w:asciiTheme="majorBidi" w:hAnsiTheme="majorBidi" w:cstheme="majorBidi"/>
          <w:sz w:val="24"/>
          <w:szCs w:val="24"/>
        </w:rPr>
        <w:fldChar w:fldCharType="end"/>
      </w:r>
      <w:r w:rsidR="00E77BD7">
        <w:rPr>
          <w:rFonts w:asciiTheme="majorBidi" w:hAnsiTheme="majorBidi" w:cstheme="majorBidi"/>
          <w:sz w:val="24"/>
          <w:szCs w:val="24"/>
        </w:rPr>
        <w:t xml:space="preserve"> – part</w:t>
      </w:r>
      <w:r w:rsidR="00E2389F">
        <w:rPr>
          <w:rFonts w:asciiTheme="majorBidi" w:hAnsiTheme="majorBidi" w:cstheme="majorBidi"/>
          <w:sz w:val="24"/>
          <w:szCs w:val="24"/>
        </w:rPr>
        <w:t xml:space="preserve"> </w:t>
      </w:r>
      <w:r w:rsidR="00E77BD7">
        <w:rPr>
          <w:rFonts w:asciiTheme="majorBidi" w:hAnsiTheme="majorBidi" w:cstheme="majorBidi"/>
          <w:sz w:val="24"/>
          <w:szCs w:val="24"/>
        </w:rPr>
        <w:t>2</w:t>
      </w:r>
      <w:r w:rsidR="00354B90">
        <w:rPr>
          <w:rFonts w:asciiTheme="majorBidi" w:hAnsiTheme="majorBidi" w:cstheme="majorBidi"/>
          <w:sz w:val="24"/>
          <w:szCs w:val="24"/>
        </w:rPr>
        <w:t>)</w:t>
      </w:r>
      <w:r w:rsidR="00E77BD7">
        <w:rPr>
          <w:rFonts w:asciiTheme="majorBidi" w:hAnsiTheme="majorBidi" w:cstheme="majorBidi"/>
          <w:sz w:val="24"/>
          <w:szCs w:val="24"/>
        </w:rPr>
        <w:t>.</w:t>
      </w:r>
    </w:p>
    <w:p w14:paraId="2EEAC2F5" w14:textId="19E82288" w:rsidR="00BE5B08" w:rsidRPr="007F6E46" w:rsidRDefault="00BE5B08" w:rsidP="00F26584">
      <w:pPr>
        <w:spacing w:after="0" w:line="360" w:lineRule="auto"/>
        <w:ind w:firstLine="720"/>
        <w:rPr>
          <w:rFonts w:asciiTheme="majorBidi" w:hAnsiTheme="majorBidi" w:cstheme="majorBidi"/>
          <w:sz w:val="24"/>
          <w:szCs w:val="24"/>
        </w:rPr>
      </w:pPr>
      <w:r w:rsidRPr="007F6E46">
        <w:rPr>
          <w:rFonts w:asciiTheme="majorBidi" w:hAnsiTheme="majorBidi" w:cstheme="majorBidi"/>
          <w:b/>
          <w:bCs w:val="0"/>
          <w:sz w:val="24"/>
          <w:szCs w:val="24"/>
        </w:rPr>
        <w:t>Selecting the ports of interest:</w:t>
      </w:r>
      <w:r w:rsidRPr="007F6E46">
        <w:rPr>
          <w:rFonts w:asciiTheme="majorBidi" w:hAnsiTheme="majorBidi" w:cstheme="majorBidi"/>
        </w:rPr>
        <w:t xml:space="preserve"> </w:t>
      </w:r>
      <w:r w:rsidRPr="007F6E46">
        <w:rPr>
          <w:rFonts w:asciiTheme="majorBidi" w:hAnsiTheme="majorBidi" w:cstheme="majorBidi"/>
          <w:sz w:val="24"/>
          <w:szCs w:val="24"/>
        </w:rPr>
        <w:t xml:space="preserve">Sixteen ports of interest were selected: namely Auckland, Bluff, Gisborne, Lyttelton/Christchurch, Whangarei, Tauranga, Milford Sound, Napier, Nelson, New Plymouth, Picton, Dunedin, Taharoa, Timaru, Wellington, </w:t>
      </w:r>
      <w:r w:rsidR="00A36B9C" w:rsidRPr="007F6E46">
        <w:rPr>
          <w:rFonts w:asciiTheme="majorBidi" w:hAnsiTheme="majorBidi" w:cstheme="majorBidi"/>
          <w:sz w:val="24"/>
          <w:szCs w:val="24"/>
        </w:rPr>
        <w:t xml:space="preserve">and </w:t>
      </w:r>
      <w:r w:rsidRPr="007F6E46">
        <w:rPr>
          <w:rFonts w:asciiTheme="majorBidi" w:hAnsiTheme="majorBidi" w:cstheme="majorBidi"/>
          <w:sz w:val="24"/>
          <w:szCs w:val="24"/>
        </w:rPr>
        <w:t xml:space="preserve">Westport. This selection was done because the ports outside of this set were not in New </w:t>
      </w:r>
      <w:r w:rsidRPr="007F6E46">
        <w:rPr>
          <w:rFonts w:asciiTheme="majorBidi" w:hAnsiTheme="majorBidi" w:cstheme="majorBidi"/>
          <w:sz w:val="24"/>
          <w:szCs w:val="24"/>
        </w:rPr>
        <w:lastRenderedPageBreak/>
        <w:t>Zealand, so the discharge amount was not of interest</w:t>
      </w:r>
      <w:r w:rsidR="000B70BC" w:rsidRPr="007F6E46">
        <w:rPr>
          <w:rFonts w:asciiTheme="majorBidi" w:hAnsiTheme="majorBidi" w:cstheme="majorBidi"/>
          <w:sz w:val="24"/>
          <w:szCs w:val="24"/>
        </w:rPr>
        <w:t>.</w:t>
      </w:r>
      <w:r w:rsidRPr="007F6E46">
        <w:rPr>
          <w:rFonts w:asciiTheme="majorBidi" w:hAnsiTheme="majorBidi" w:cstheme="majorBidi"/>
          <w:sz w:val="24"/>
          <w:szCs w:val="24"/>
        </w:rPr>
        <w:t xml:space="preserve"> In this dataset, 10704</w:t>
      </w:r>
      <w:r w:rsidR="009B5A24" w:rsidRPr="007F6E46">
        <w:rPr>
          <w:rFonts w:asciiTheme="majorBidi" w:hAnsiTheme="majorBidi" w:cstheme="majorBidi"/>
          <w:sz w:val="24"/>
          <w:szCs w:val="24"/>
        </w:rPr>
        <w:t xml:space="preserve"> visits</w:t>
      </w:r>
      <w:r w:rsidRPr="007F6E46">
        <w:rPr>
          <w:rFonts w:asciiTheme="majorBidi" w:hAnsiTheme="majorBidi" w:cstheme="majorBidi"/>
          <w:sz w:val="24"/>
          <w:szCs w:val="24"/>
        </w:rPr>
        <w:t xml:space="preserve"> had missing values for ballast water volume. These missing values were replaced by zeros, proscribing that non entry meant that discharge did not happen.</w:t>
      </w:r>
    </w:p>
    <w:p w14:paraId="3A2AE269" w14:textId="0185F415" w:rsidR="00E62048" w:rsidRPr="007F6E46" w:rsidRDefault="006A278E" w:rsidP="00E62048">
      <w:pPr>
        <w:spacing w:after="0" w:line="360" w:lineRule="auto"/>
        <w:ind w:firstLine="720"/>
        <w:rPr>
          <w:rFonts w:asciiTheme="majorBidi" w:hAnsiTheme="majorBidi" w:cstheme="majorBidi"/>
          <w:sz w:val="24"/>
          <w:szCs w:val="24"/>
        </w:rPr>
      </w:pPr>
      <w:r w:rsidRPr="007F6E46">
        <w:rPr>
          <w:rFonts w:asciiTheme="majorBidi" w:hAnsiTheme="majorBidi" w:cstheme="majorBidi"/>
          <w:b/>
          <w:bCs w:val="0"/>
          <w:sz w:val="24"/>
          <w:szCs w:val="24"/>
        </w:rPr>
        <w:t>Constructing the historical dataset:</w:t>
      </w:r>
      <w:r w:rsidR="00E62048" w:rsidRPr="007F6E46">
        <w:rPr>
          <w:rFonts w:asciiTheme="majorBidi" w:hAnsiTheme="majorBidi" w:cstheme="majorBidi"/>
          <w:sz w:val="24"/>
          <w:szCs w:val="24"/>
        </w:rPr>
        <w:t xml:space="preserve"> The final historical dataset for ballast water analysis was built by combining variables arrival date, vessel type, deadweight tonnage (DWT), discharge </w:t>
      </w:r>
      <w:r w:rsidR="00C34136" w:rsidRPr="007F6E46">
        <w:rPr>
          <w:rFonts w:asciiTheme="majorBidi" w:hAnsiTheme="majorBidi" w:cstheme="majorBidi"/>
          <w:sz w:val="24"/>
          <w:szCs w:val="24"/>
        </w:rPr>
        <w:t>port</w:t>
      </w:r>
      <w:r w:rsidR="00E62048" w:rsidRPr="007F6E46">
        <w:rPr>
          <w:rFonts w:asciiTheme="majorBidi" w:hAnsiTheme="majorBidi" w:cstheme="majorBidi"/>
          <w:sz w:val="24"/>
          <w:szCs w:val="24"/>
        </w:rPr>
        <w:t>,</w:t>
      </w:r>
      <w:r w:rsidR="00C34136" w:rsidRPr="007F6E46">
        <w:rPr>
          <w:rFonts w:asciiTheme="majorBidi" w:hAnsiTheme="majorBidi" w:cstheme="majorBidi"/>
          <w:sz w:val="24"/>
          <w:szCs w:val="24"/>
        </w:rPr>
        <w:t xml:space="preserve"> </w:t>
      </w:r>
      <w:r w:rsidR="00E62048" w:rsidRPr="007F6E46">
        <w:rPr>
          <w:rFonts w:asciiTheme="majorBidi" w:hAnsiTheme="majorBidi" w:cstheme="majorBidi"/>
          <w:sz w:val="24"/>
          <w:szCs w:val="24"/>
        </w:rPr>
        <w:t xml:space="preserve">discharge volume, arrival port, and intent of discharge. A description of these variables is provided in </w:t>
      </w:r>
      <w:r w:rsidR="007F154A" w:rsidRPr="007F6E46">
        <w:rPr>
          <w:rFonts w:asciiTheme="majorBidi" w:hAnsiTheme="majorBidi" w:cstheme="majorBidi"/>
          <w:sz w:val="24"/>
          <w:szCs w:val="24"/>
        </w:rPr>
        <w:fldChar w:fldCharType="begin"/>
      </w:r>
      <w:r w:rsidR="007F154A" w:rsidRPr="007F6E46">
        <w:rPr>
          <w:rFonts w:asciiTheme="majorBidi" w:hAnsiTheme="majorBidi" w:cstheme="majorBidi"/>
          <w:sz w:val="24"/>
          <w:szCs w:val="24"/>
        </w:rPr>
        <w:instrText xml:space="preserve"> REF  _Ref61015219 \h  \* MERGEFORMAT </w:instrText>
      </w:r>
      <w:r w:rsidR="007F154A" w:rsidRPr="007F6E46">
        <w:rPr>
          <w:rFonts w:asciiTheme="majorBidi" w:hAnsiTheme="majorBidi" w:cstheme="majorBidi"/>
          <w:sz w:val="24"/>
          <w:szCs w:val="24"/>
        </w:rPr>
      </w:r>
      <w:r w:rsidR="007F154A" w:rsidRPr="007F6E46">
        <w:rPr>
          <w:rFonts w:asciiTheme="majorBidi" w:hAnsiTheme="majorBidi" w:cstheme="majorBidi"/>
          <w:sz w:val="24"/>
          <w:szCs w:val="24"/>
        </w:rPr>
        <w:fldChar w:fldCharType="separate"/>
      </w:r>
      <w:r w:rsidR="00646866" w:rsidRPr="00646866">
        <w:rPr>
          <w:rFonts w:asciiTheme="majorBidi" w:hAnsiTheme="majorBidi" w:cstheme="majorBidi"/>
          <w:sz w:val="24"/>
          <w:szCs w:val="24"/>
        </w:rPr>
        <w:t>Table 1</w:t>
      </w:r>
      <w:r w:rsidR="007F154A" w:rsidRPr="007F6E46">
        <w:rPr>
          <w:rFonts w:asciiTheme="majorBidi" w:hAnsiTheme="majorBidi" w:cstheme="majorBidi"/>
          <w:sz w:val="24"/>
          <w:szCs w:val="24"/>
        </w:rPr>
        <w:fldChar w:fldCharType="end"/>
      </w:r>
      <w:r w:rsidR="007F154A" w:rsidRPr="007F6E46">
        <w:rPr>
          <w:rFonts w:asciiTheme="majorBidi" w:hAnsiTheme="majorBidi" w:cstheme="majorBidi"/>
          <w:sz w:val="24"/>
          <w:szCs w:val="24"/>
        </w:rPr>
        <w:t>.</w:t>
      </w:r>
    </w:p>
    <w:p w14:paraId="44B7DDD9" w14:textId="220CB579" w:rsidR="00611407" w:rsidRPr="007F6E46" w:rsidRDefault="00611407" w:rsidP="00611407">
      <w:pPr>
        <w:pStyle w:val="Heading2"/>
        <w:rPr>
          <w:rFonts w:asciiTheme="majorBidi" w:hAnsiTheme="majorBidi"/>
          <w:b w:val="0"/>
          <w:sz w:val="24"/>
          <w:szCs w:val="24"/>
        </w:rPr>
      </w:pPr>
      <w:bookmarkStart w:id="8" w:name="_Ref15220470"/>
      <w:r w:rsidRPr="007F6E46">
        <w:t>Data preparation for c</w:t>
      </w:r>
      <w:r w:rsidR="00B81B4F" w:rsidRPr="007F6E46">
        <w:t>ontemporary data for ballast water</w:t>
      </w:r>
      <w:bookmarkEnd w:id="8"/>
    </w:p>
    <w:p w14:paraId="01AF6DA0" w14:textId="4552B118" w:rsidR="00611407" w:rsidRPr="007F6E46" w:rsidRDefault="00611407" w:rsidP="006E7889">
      <w:pPr>
        <w:spacing w:after="0" w:line="360" w:lineRule="auto"/>
        <w:ind w:firstLine="720"/>
        <w:rPr>
          <w:rFonts w:asciiTheme="majorBidi" w:hAnsiTheme="majorBidi" w:cstheme="majorBidi"/>
          <w:sz w:val="24"/>
          <w:szCs w:val="24"/>
          <w:rtl/>
          <w:lang w:bidi="fa-IR"/>
        </w:rPr>
      </w:pPr>
      <w:r w:rsidRPr="007F6E46">
        <w:rPr>
          <w:rFonts w:asciiTheme="majorBidi" w:hAnsiTheme="majorBidi" w:cstheme="majorBidi"/>
          <w:sz w:val="24"/>
          <w:szCs w:val="24"/>
        </w:rPr>
        <w:t>To build the data</w:t>
      </w:r>
      <w:r w:rsidR="006605FA" w:rsidRPr="007F6E46">
        <w:rPr>
          <w:rFonts w:asciiTheme="majorBidi" w:hAnsiTheme="majorBidi" w:cstheme="majorBidi"/>
          <w:sz w:val="24"/>
          <w:szCs w:val="24"/>
        </w:rPr>
        <w:t xml:space="preserve"> used</w:t>
      </w:r>
      <w:r w:rsidRPr="007F6E46">
        <w:rPr>
          <w:rFonts w:asciiTheme="majorBidi" w:hAnsiTheme="majorBidi" w:cstheme="majorBidi"/>
          <w:sz w:val="24"/>
          <w:szCs w:val="24"/>
        </w:rPr>
        <w:t xml:space="preserve"> to predict discharge by recent (2</w:t>
      </w:r>
      <w:r w:rsidR="006605FA" w:rsidRPr="007F6E46">
        <w:rPr>
          <w:rFonts w:asciiTheme="majorBidi" w:hAnsiTheme="majorBidi" w:cstheme="majorBidi"/>
          <w:sz w:val="24"/>
          <w:szCs w:val="24"/>
        </w:rPr>
        <w:t>01</w:t>
      </w:r>
      <w:r w:rsidRPr="007F6E46">
        <w:rPr>
          <w:rFonts w:asciiTheme="majorBidi" w:hAnsiTheme="majorBidi" w:cstheme="majorBidi"/>
          <w:sz w:val="24"/>
          <w:szCs w:val="24"/>
        </w:rPr>
        <w:t xml:space="preserve">5-2017) vessel voyages, four data sets were merged together. The </w:t>
      </w:r>
      <w:r w:rsidR="00CC5892" w:rsidRPr="007F6E46">
        <w:rPr>
          <w:rFonts w:asciiTheme="majorBidi" w:hAnsiTheme="majorBidi" w:cstheme="majorBidi"/>
          <w:sz w:val="24"/>
          <w:szCs w:val="24"/>
        </w:rPr>
        <w:t xml:space="preserve">first </w:t>
      </w:r>
      <w:r w:rsidRPr="007F6E46">
        <w:rPr>
          <w:rFonts w:asciiTheme="majorBidi" w:hAnsiTheme="majorBidi" w:cstheme="majorBidi"/>
          <w:sz w:val="24"/>
          <w:szCs w:val="24"/>
        </w:rPr>
        <w:t xml:space="preserve">file contained 5986 vessel arrival records matched by MPI. The </w:t>
      </w:r>
      <w:r w:rsidR="00CC5892" w:rsidRPr="007F6E46">
        <w:rPr>
          <w:rFonts w:asciiTheme="majorBidi" w:hAnsiTheme="majorBidi" w:cstheme="majorBidi"/>
          <w:sz w:val="24"/>
          <w:szCs w:val="24"/>
        </w:rPr>
        <w:t xml:space="preserve">other files </w:t>
      </w:r>
      <w:r w:rsidRPr="007F6E46">
        <w:rPr>
          <w:rFonts w:asciiTheme="majorBidi" w:hAnsiTheme="majorBidi" w:cstheme="majorBidi"/>
          <w:sz w:val="24"/>
          <w:szCs w:val="24"/>
        </w:rPr>
        <w:t xml:space="preserve">contained additional records for ‘Coastwise’ arrivals of vessels at New Zealand ports (n = 9002) and arrivals </w:t>
      </w:r>
      <w:r w:rsidR="00CF32EE" w:rsidRPr="007F6E46">
        <w:rPr>
          <w:rFonts w:asciiTheme="majorBidi" w:hAnsiTheme="majorBidi" w:cstheme="majorBidi"/>
          <w:sz w:val="24"/>
          <w:szCs w:val="24"/>
        </w:rPr>
        <w:t>at places of first arrival (n = 461)</w:t>
      </w:r>
      <w:r w:rsidRPr="007F6E46">
        <w:rPr>
          <w:rFonts w:asciiTheme="majorBidi" w:hAnsiTheme="majorBidi" w:cstheme="majorBidi"/>
          <w:sz w:val="24"/>
          <w:szCs w:val="24"/>
        </w:rPr>
        <w:t xml:space="preserve"> that were matched from the supplied data.</w:t>
      </w:r>
      <w:r w:rsidR="00E552A8" w:rsidRPr="007F6E46">
        <w:rPr>
          <w:rFonts w:asciiTheme="majorBidi" w:hAnsiTheme="majorBidi" w:cstheme="majorBidi"/>
          <w:sz w:val="24"/>
          <w:szCs w:val="24"/>
        </w:rPr>
        <w:t xml:space="preserve"> </w:t>
      </w:r>
      <w:r w:rsidRPr="007F6E46">
        <w:rPr>
          <w:rFonts w:asciiTheme="majorBidi" w:hAnsiTheme="majorBidi" w:cstheme="majorBidi"/>
          <w:sz w:val="24"/>
          <w:szCs w:val="24"/>
        </w:rPr>
        <w:t>Selected variables were</w:t>
      </w:r>
      <w:r w:rsidR="00B63D80" w:rsidRPr="007F6E46">
        <w:rPr>
          <w:rFonts w:asciiTheme="majorBidi" w:hAnsiTheme="majorBidi" w:cstheme="majorBidi"/>
          <w:sz w:val="24"/>
          <w:szCs w:val="24"/>
        </w:rPr>
        <w:t xml:space="preserve"> </w:t>
      </w:r>
      <w:r w:rsidRPr="007F6E46">
        <w:rPr>
          <w:rFonts w:asciiTheme="majorBidi" w:hAnsiTheme="majorBidi" w:cstheme="majorBidi"/>
          <w:sz w:val="24"/>
          <w:szCs w:val="24"/>
        </w:rPr>
        <w:t>arrival date, arrival port, vessel type, and DWT. This data</w:t>
      </w:r>
      <w:r w:rsidR="004730D7" w:rsidRPr="007F6E46">
        <w:rPr>
          <w:rFonts w:asciiTheme="majorBidi" w:hAnsiTheme="majorBidi" w:cstheme="majorBidi"/>
          <w:sz w:val="24"/>
          <w:szCs w:val="24"/>
        </w:rPr>
        <w:t xml:space="preserve"> set</w:t>
      </w:r>
      <w:r w:rsidRPr="007F6E46">
        <w:rPr>
          <w:rFonts w:asciiTheme="majorBidi" w:hAnsiTheme="majorBidi" w:cstheme="majorBidi"/>
          <w:sz w:val="24"/>
          <w:szCs w:val="24"/>
        </w:rPr>
        <w:t xml:space="preserve"> was also used as </w:t>
      </w:r>
      <w:r w:rsidR="004730D7" w:rsidRPr="007F6E46">
        <w:rPr>
          <w:rFonts w:asciiTheme="majorBidi" w:hAnsiTheme="majorBidi" w:cstheme="majorBidi"/>
          <w:sz w:val="24"/>
          <w:szCs w:val="24"/>
        </w:rPr>
        <w:t>the</w:t>
      </w:r>
      <w:r w:rsidRPr="007F6E46">
        <w:rPr>
          <w:rFonts w:asciiTheme="majorBidi" w:hAnsiTheme="majorBidi" w:cstheme="majorBidi"/>
          <w:sz w:val="24"/>
          <w:szCs w:val="24"/>
        </w:rPr>
        <w:t xml:space="preserve"> contemporary data for </w:t>
      </w:r>
      <w:r w:rsidR="004730D7" w:rsidRPr="007F6E46">
        <w:rPr>
          <w:rFonts w:asciiTheme="majorBidi" w:hAnsiTheme="majorBidi" w:cstheme="majorBidi"/>
          <w:sz w:val="24"/>
          <w:szCs w:val="24"/>
        </w:rPr>
        <w:t xml:space="preserve">the </w:t>
      </w:r>
      <w:r w:rsidRPr="007F6E46">
        <w:rPr>
          <w:rFonts w:asciiTheme="majorBidi" w:hAnsiTheme="majorBidi" w:cstheme="majorBidi"/>
          <w:sz w:val="24"/>
          <w:szCs w:val="24"/>
        </w:rPr>
        <w:t xml:space="preserve">biofouling </w:t>
      </w:r>
      <w:r w:rsidR="004730D7" w:rsidRPr="007F6E46">
        <w:rPr>
          <w:rFonts w:asciiTheme="majorBidi" w:hAnsiTheme="majorBidi" w:cstheme="majorBidi"/>
          <w:sz w:val="24"/>
          <w:szCs w:val="24"/>
        </w:rPr>
        <w:t xml:space="preserve">exposure </w:t>
      </w:r>
      <w:r w:rsidRPr="007F6E46">
        <w:rPr>
          <w:rFonts w:asciiTheme="majorBidi" w:hAnsiTheme="majorBidi" w:cstheme="majorBidi"/>
          <w:sz w:val="24"/>
          <w:szCs w:val="24"/>
        </w:rPr>
        <w:t xml:space="preserve">analysis. The contemporary data set for ballast analysis had 15172 observations, with 63, 64, and 1085 missing values for the variables DWT, vessel age, and vessel speed, respectively. </w:t>
      </w:r>
    </w:p>
    <w:p w14:paraId="650C2BBB" w14:textId="6E87AD8B" w:rsidR="006B5F68" w:rsidRPr="007F6E46" w:rsidRDefault="00FF13B3" w:rsidP="007152E7">
      <w:pPr>
        <w:pStyle w:val="Heading2"/>
        <w:spacing w:before="100" w:beforeAutospacing="1" w:after="100" w:afterAutospacing="1"/>
      </w:pPr>
      <w:bookmarkStart w:id="9" w:name="_Ref61015669"/>
      <w:r w:rsidRPr="007F6E46">
        <w:t xml:space="preserve">Part 2 - </w:t>
      </w:r>
      <w:r w:rsidR="006E7889" w:rsidRPr="007F6E46">
        <w:t>Agreement between the stated intention to discharge and discharge volume</w:t>
      </w:r>
      <w:bookmarkEnd w:id="9"/>
    </w:p>
    <w:p w14:paraId="1485F552" w14:textId="2E34657A" w:rsidR="001F4094" w:rsidRPr="007F6E46" w:rsidRDefault="001F4094" w:rsidP="0000370E">
      <w:pPr>
        <w:spacing w:after="0" w:line="360" w:lineRule="auto"/>
        <w:ind w:firstLine="720"/>
        <w:rPr>
          <w:rFonts w:asciiTheme="majorBidi" w:hAnsiTheme="majorBidi" w:cstheme="majorBidi"/>
          <w:sz w:val="24"/>
          <w:szCs w:val="24"/>
        </w:rPr>
      </w:pPr>
      <w:r w:rsidRPr="007F6E46">
        <w:rPr>
          <w:rFonts w:asciiTheme="majorBidi" w:hAnsiTheme="majorBidi" w:cstheme="majorBidi"/>
          <w:sz w:val="24"/>
          <w:szCs w:val="24"/>
        </w:rPr>
        <w:t>We explored whether the number of discharge instances at each port agreed with the number of times that the answer to the intention of the discharge was "Yes".</w:t>
      </w:r>
      <w:r w:rsidR="00CB2D8C" w:rsidRPr="007F6E46">
        <w:rPr>
          <w:rFonts w:asciiTheme="majorBidi" w:hAnsiTheme="majorBidi" w:cstheme="majorBidi"/>
          <w:sz w:val="24"/>
          <w:szCs w:val="24"/>
        </w:rPr>
        <w:t xml:space="preserve"> </w:t>
      </w:r>
      <w:r w:rsidR="00D90900" w:rsidRPr="007F6E46">
        <w:rPr>
          <w:rFonts w:asciiTheme="majorBidi" w:hAnsiTheme="majorBidi" w:cstheme="majorBidi"/>
          <w:sz w:val="24"/>
          <w:szCs w:val="24"/>
        </w:rPr>
        <w:fldChar w:fldCharType="begin"/>
      </w:r>
      <w:r w:rsidR="00D90900" w:rsidRPr="007F6E46">
        <w:rPr>
          <w:rFonts w:asciiTheme="majorBidi" w:hAnsiTheme="majorBidi" w:cstheme="majorBidi"/>
          <w:sz w:val="24"/>
          <w:szCs w:val="24"/>
        </w:rPr>
        <w:instrText xml:space="preserve"> REF _Ref61014830 \h  \* MERGEFORMAT </w:instrText>
      </w:r>
      <w:r w:rsidR="00D90900" w:rsidRPr="007F6E46">
        <w:rPr>
          <w:rFonts w:asciiTheme="majorBidi" w:hAnsiTheme="majorBidi" w:cstheme="majorBidi"/>
          <w:sz w:val="24"/>
          <w:szCs w:val="24"/>
        </w:rPr>
      </w:r>
      <w:r w:rsidR="00D90900" w:rsidRPr="007F6E46">
        <w:rPr>
          <w:rFonts w:asciiTheme="majorBidi" w:hAnsiTheme="majorBidi" w:cstheme="majorBidi"/>
          <w:sz w:val="24"/>
          <w:szCs w:val="24"/>
        </w:rPr>
        <w:fldChar w:fldCharType="separate"/>
      </w:r>
      <w:r w:rsidR="00646866" w:rsidRPr="00646866">
        <w:rPr>
          <w:rFonts w:asciiTheme="majorBidi" w:hAnsiTheme="majorBidi" w:cstheme="majorBidi"/>
          <w:sz w:val="24"/>
          <w:szCs w:val="24"/>
        </w:rPr>
        <w:t>Figure 1</w:t>
      </w:r>
      <w:r w:rsidR="00D90900" w:rsidRPr="007F6E46">
        <w:rPr>
          <w:rFonts w:asciiTheme="majorBidi" w:hAnsiTheme="majorBidi" w:cstheme="majorBidi"/>
          <w:sz w:val="24"/>
          <w:szCs w:val="24"/>
        </w:rPr>
        <w:fldChar w:fldCharType="end"/>
      </w:r>
      <w:r w:rsidRPr="007F6E46">
        <w:rPr>
          <w:rFonts w:asciiTheme="majorBidi" w:hAnsiTheme="majorBidi" w:cstheme="majorBidi"/>
          <w:sz w:val="24"/>
          <w:szCs w:val="24"/>
        </w:rPr>
        <w:t xml:space="preserve"> illustrates the number of discharge instances in the discharge port by arrival port based on the intentions of ballast discharge. Part 1 of the graph shows the number of instances of ballast water discharge when the answer to </w:t>
      </w:r>
      <w:r w:rsidR="0000370E" w:rsidRPr="007F6E46">
        <w:rPr>
          <w:rFonts w:asciiTheme="majorBidi" w:hAnsiTheme="majorBidi" w:cstheme="majorBidi"/>
          <w:sz w:val="24"/>
          <w:szCs w:val="24"/>
        </w:rPr>
        <w:t>the intention of the discharge</w:t>
      </w:r>
      <w:r w:rsidR="0000370E" w:rsidRPr="007F6E46" w:rsidDel="0000370E">
        <w:rPr>
          <w:rFonts w:asciiTheme="majorBidi" w:hAnsiTheme="majorBidi" w:cstheme="majorBidi"/>
          <w:sz w:val="24"/>
          <w:szCs w:val="24"/>
        </w:rPr>
        <w:t xml:space="preserve"> </w:t>
      </w:r>
      <w:r w:rsidRPr="007F6E46">
        <w:rPr>
          <w:rFonts w:asciiTheme="majorBidi" w:hAnsiTheme="majorBidi" w:cstheme="majorBidi"/>
          <w:sz w:val="24"/>
          <w:szCs w:val="24"/>
        </w:rPr>
        <w:t>was "NO", implying not discharging any ballast water in New Zealand waters. Parts 2 and 3 of the figure show the instances of ballast water discharge when the answer was "YES". The size of the circles in the graph represents the counts of discharge instances. That is, the larger the circle, the higher the number of discharges of ballast water. The circles are presented in yellow colour when the discharge port is the same as the arrival port, and they are shown in pink when the discharge port is unknown.</w:t>
      </w:r>
    </w:p>
    <w:p w14:paraId="78E0D030" w14:textId="1CF5628B" w:rsidR="001F4094" w:rsidRPr="007F6E46" w:rsidRDefault="001F4094" w:rsidP="00A25C9C">
      <w:pPr>
        <w:spacing w:after="0" w:line="360" w:lineRule="auto"/>
        <w:ind w:firstLine="720"/>
        <w:rPr>
          <w:rFonts w:asciiTheme="majorBidi" w:hAnsiTheme="majorBidi" w:cstheme="majorBidi"/>
          <w:sz w:val="24"/>
          <w:szCs w:val="24"/>
        </w:rPr>
      </w:pPr>
      <w:r w:rsidRPr="007F6E46">
        <w:rPr>
          <w:rFonts w:asciiTheme="majorBidi" w:hAnsiTheme="majorBidi" w:cstheme="majorBidi"/>
          <w:sz w:val="24"/>
          <w:szCs w:val="24"/>
        </w:rPr>
        <w:t xml:space="preserve">To prepare data for this graph, a few changes was made to the data preparation. Omitting the missing values from the ballast data set with 17755 observations reduced the number of observations to 6114 records, almost all of which had non-zero ballast discharge. Therefore, it was not possible to identify which voyages did not involve ballast discharge. In </w:t>
      </w:r>
      <w:r w:rsidRPr="007F6E46">
        <w:rPr>
          <w:rFonts w:asciiTheme="majorBidi" w:hAnsiTheme="majorBidi" w:cstheme="majorBidi"/>
          <w:sz w:val="24"/>
          <w:szCs w:val="24"/>
        </w:rPr>
        <w:lastRenderedPageBreak/>
        <w:t xml:space="preserve">addition, by removing these missing data, it would be difficult </w:t>
      </w:r>
      <w:commentRangeStart w:id="10"/>
      <w:r w:rsidRPr="007F6E46">
        <w:rPr>
          <w:rFonts w:asciiTheme="majorBidi" w:hAnsiTheme="majorBidi" w:cstheme="majorBidi"/>
          <w:sz w:val="24"/>
          <w:szCs w:val="24"/>
        </w:rPr>
        <w:t>predicting</w:t>
      </w:r>
      <w:commentRangeEnd w:id="10"/>
      <w:r w:rsidR="006D1175">
        <w:rPr>
          <w:rStyle w:val="CommentReference"/>
        </w:rPr>
        <w:commentReference w:id="10"/>
      </w:r>
      <w:r w:rsidRPr="007F6E46">
        <w:rPr>
          <w:rFonts w:asciiTheme="majorBidi" w:hAnsiTheme="majorBidi" w:cstheme="majorBidi"/>
          <w:sz w:val="24"/>
          <w:szCs w:val="24"/>
        </w:rPr>
        <w:t xml:space="preserve"> the discharge ports for some of the arrival ports in the contemporary </w:t>
      </w:r>
      <w:r w:rsidR="00056670" w:rsidRPr="007F6E46">
        <w:rPr>
          <w:rFonts w:asciiTheme="majorBidi" w:hAnsiTheme="majorBidi" w:cstheme="majorBidi"/>
          <w:sz w:val="24"/>
          <w:szCs w:val="24"/>
        </w:rPr>
        <w:t>data,</w:t>
      </w:r>
      <w:r w:rsidRPr="007F6E46">
        <w:rPr>
          <w:rFonts w:asciiTheme="majorBidi" w:hAnsiTheme="majorBidi" w:cstheme="majorBidi"/>
          <w:sz w:val="24"/>
          <w:szCs w:val="24"/>
        </w:rPr>
        <w:t xml:space="preserve"> because there were no discharge ports for some of the arrival ports in the historical data. This problem was solved by not removing the NA values from the historical data set, and a few other modifications. </w:t>
      </w:r>
      <w:r w:rsidR="00FA3306" w:rsidRPr="007F6E46">
        <w:rPr>
          <w:rFonts w:asciiTheme="majorBidi" w:hAnsiTheme="majorBidi" w:cstheme="majorBidi"/>
          <w:sz w:val="24"/>
          <w:szCs w:val="24"/>
        </w:rPr>
        <w:t>Instead</w:t>
      </w:r>
      <w:r w:rsidRPr="007F6E46">
        <w:rPr>
          <w:rFonts w:asciiTheme="majorBidi" w:hAnsiTheme="majorBidi" w:cstheme="majorBidi"/>
          <w:sz w:val="24"/>
          <w:szCs w:val="24"/>
        </w:rPr>
        <w:t>,</w:t>
      </w:r>
      <w:r w:rsidR="00A85C61" w:rsidRPr="007F6E46">
        <w:rPr>
          <w:rFonts w:asciiTheme="majorBidi" w:hAnsiTheme="majorBidi" w:cstheme="majorBidi"/>
          <w:sz w:val="24"/>
          <w:szCs w:val="24"/>
        </w:rPr>
        <w:t xml:space="preserve"> the</w:t>
      </w:r>
      <w:r w:rsidR="001F10C0" w:rsidRPr="007F6E46">
        <w:rPr>
          <w:rFonts w:asciiTheme="majorBidi" w:hAnsiTheme="majorBidi" w:cstheme="majorBidi"/>
          <w:sz w:val="24"/>
          <w:szCs w:val="24"/>
        </w:rPr>
        <w:t xml:space="preserve"> ports that are not among the discharge ports of interest </w:t>
      </w:r>
      <w:r w:rsidRPr="007F6E46">
        <w:rPr>
          <w:rFonts w:asciiTheme="majorBidi" w:hAnsiTheme="majorBidi" w:cstheme="majorBidi"/>
          <w:sz w:val="24"/>
          <w:szCs w:val="24"/>
        </w:rPr>
        <w:t>were named "FOREIGN"</w:t>
      </w:r>
      <w:r w:rsidR="00A85C61" w:rsidRPr="007F6E46">
        <w:rPr>
          <w:rFonts w:asciiTheme="majorBidi" w:hAnsiTheme="majorBidi" w:cstheme="majorBidi"/>
          <w:sz w:val="24"/>
          <w:szCs w:val="24"/>
        </w:rPr>
        <w:t xml:space="preserve"> (as </w:t>
      </w:r>
      <w:r w:rsidRPr="007F6E46">
        <w:rPr>
          <w:rFonts w:asciiTheme="majorBidi" w:hAnsiTheme="majorBidi" w:cstheme="majorBidi"/>
          <w:sz w:val="24"/>
          <w:szCs w:val="24"/>
        </w:rPr>
        <w:t xml:space="preserve">illustrated in </w:t>
      </w:r>
      <w:r w:rsidR="00D90900" w:rsidRPr="007F6E46">
        <w:rPr>
          <w:rFonts w:asciiTheme="majorBidi" w:hAnsiTheme="majorBidi" w:cstheme="majorBidi"/>
          <w:sz w:val="24"/>
          <w:szCs w:val="24"/>
        </w:rPr>
        <w:fldChar w:fldCharType="begin"/>
      </w:r>
      <w:r w:rsidR="00D90900" w:rsidRPr="007F6E46">
        <w:rPr>
          <w:rFonts w:asciiTheme="majorBidi" w:hAnsiTheme="majorBidi" w:cstheme="majorBidi"/>
          <w:sz w:val="24"/>
          <w:szCs w:val="24"/>
        </w:rPr>
        <w:instrText xml:space="preserve"> REF _Ref61014830 \h  \* MERGEFORMAT </w:instrText>
      </w:r>
      <w:r w:rsidR="00D90900" w:rsidRPr="007F6E46">
        <w:rPr>
          <w:rFonts w:asciiTheme="majorBidi" w:hAnsiTheme="majorBidi" w:cstheme="majorBidi"/>
          <w:sz w:val="24"/>
          <w:szCs w:val="24"/>
        </w:rPr>
      </w:r>
      <w:r w:rsidR="00D90900" w:rsidRPr="007F6E46">
        <w:rPr>
          <w:rFonts w:asciiTheme="majorBidi" w:hAnsiTheme="majorBidi" w:cstheme="majorBidi"/>
          <w:sz w:val="24"/>
          <w:szCs w:val="24"/>
        </w:rPr>
        <w:fldChar w:fldCharType="separate"/>
      </w:r>
      <w:r w:rsidR="00646866" w:rsidRPr="00646866">
        <w:rPr>
          <w:rFonts w:asciiTheme="majorBidi" w:hAnsiTheme="majorBidi" w:cstheme="majorBidi"/>
          <w:sz w:val="24"/>
          <w:szCs w:val="24"/>
        </w:rPr>
        <w:t>Figure 1</w:t>
      </w:r>
      <w:r w:rsidR="00D90900" w:rsidRPr="007F6E46">
        <w:rPr>
          <w:rFonts w:asciiTheme="majorBidi" w:hAnsiTheme="majorBidi" w:cstheme="majorBidi"/>
          <w:sz w:val="24"/>
          <w:szCs w:val="24"/>
        </w:rPr>
        <w:fldChar w:fldCharType="end"/>
      </w:r>
      <w:r w:rsidR="00A85C61" w:rsidRPr="007F6E46">
        <w:rPr>
          <w:rFonts w:asciiTheme="majorBidi" w:hAnsiTheme="majorBidi" w:cstheme="majorBidi"/>
          <w:sz w:val="24"/>
          <w:szCs w:val="24"/>
        </w:rPr>
        <w:t>)</w:t>
      </w:r>
      <w:r w:rsidR="00D90900" w:rsidRPr="007F6E46">
        <w:rPr>
          <w:rFonts w:asciiTheme="majorBidi" w:hAnsiTheme="majorBidi" w:cstheme="majorBidi"/>
          <w:sz w:val="24"/>
          <w:szCs w:val="24"/>
        </w:rPr>
        <w:t>.</w:t>
      </w:r>
      <w:r w:rsidR="00633373" w:rsidRPr="007F6E46">
        <w:rPr>
          <w:rFonts w:asciiTheme="majorBidi" w:hAnsiTheme="majorBidi" w:cstheme="majorBidi"/>
          <w:sz w:val="24"/>
          <w:szCs w:val="24"/>
        </w:rPr>
        <w:t xml:space="preserve"> </w:t>
      </w:r>
      <w:r w:rsidRPr="007F6E46">
        <w:rPr>
          <w:rFonts w:asciiTheme="majorBidi" w:hAnsiTheme="majorBidi" w:cstheme="majorBidi"/>
          <w:sz w:val="24"/>
          <w:szCs w:val="24"/>
        </w:rPr>
        <w:t>For example, from the vessels that arrived at Auckland</w:t>
      </w:r>
      <w:r w:rsidR="007C4A6B" w:rsidRPr="007F6E46">
        <w:rPr>
          <w:rFonts w:asciiTheme="majorBidi" w:hAnsiTheme="majorBidi" w:cstheme="majorBidi"/>
          <w:sz w:val="24"/>
          <w:szCs w:val="24"/>
        </w:rPr>
        <w:t xml:space="preserve"> and claimed not discharging ballast water,</w:t>
      </w:r>
      <w:r w:rsidRPr="007F6E46">
        <w:rPr>
          <w:rFonts w:asciiTheme="majorBidi" w:hAnsiTheme="majorBidi" w:cstheme="majorBidi"/>
          <w:sz w:val="24"/>
          <w:szCs w:val="24"/>
        </w:rPr>
        <w:t xml:space="preserve"> </w:t>
      </w:r>
      <w:r w:rsidR="00267D39" w:rsidRPr="007F6E46">
        <w:rPr>
          <w:rFonts w:asciiTheme="majorBidi" w:hAnsiTheme="majorBidi" w:cstheme="majorBidi"/>
          <w:sz w:val="24"/>
          <w:szCs w:val="24"/>
        </w:rPr>
        <w:t xml:space="preserve">6015 </w:t>
      </w:r>
      <w:r w:rsidRPr="007F6E46">
        <w:rPr>
          <w:rFonts w:asciiTheme="majorBidi" w:hAnsiTheme="majorBidi" w:cstheme="majorBidi"/>
          <w:sz w:val="24"/>
          <w:szCs w:val="24"/>
        </w:rPr>
        <w:t xml:space="preserve">vessels discharged at unknown ports, and 139 vessels discharged at FOREIGN ports, i.e., one of the ports that were not included in the list of our ports of interest. From the vessels that arrived at Tauranga, </w:t>
      </w:r>
      <w:r w:rsidR="007C4A6B" w:rsidRPr="007F6E46">
        <w:rPr>
          <w:rFonts w:asciiTheme="majorBidi" w:hAnsiTheme="majorBidi" w:cstheme="majorBidi"/>
          <w:sz w:val="24"/>
          <w:szCs w:val="24"/>
        </w:rPr>
        <w:t xml:space="preserve">1908 </w:t>
      </w:r>
      <w:r w:rsidRPr="007F6E46">
        <w:rPr>
          <w:rFonts w:asciiTheme="majorBidi" w:hAnsiTheme="majorBidi" w:cstheme="majorBidi"/>
          <w:sz w:val="24"/>
          <w:szCs w:val="24"/>
        </w:rPr>
        <w:t>discharged at unknown ports, and 41 vessels discharged at FOREIGN ports.</w:t>
      </w:r>
      <w:r w:rsidR="00C73EA7" w:rsidRPr="007F6E46">
        <w:rPr>
          <w:rFonts w:asciiTheme="majorBidi" w:hAnsiTheme="majorBidi" w:cstheme="majorBidi"/>
          <w:sz w:val="24"/>
          <w:szCs w:val="24"/>
        </w:rPr>
        <w:t xml:space="preserve"> </w:t>
      </w:r>
      <w:r w:rsidRPr="007F6E46">
        <w:rPr>
          <w:rFonts w:asciiTheme="majorBidi" w:hAnsiTheme="majorBidi" w:cstheme="majorBidi"/>
          <w:sz w:val="24"/>
          <w:szCs w:val="24"/>
        </w:rPr>
        <w:t>One important feature of this graph is the higher number of discharges</w:t>
      </w:r>
      <w:r w:rsidR="00C73EA7" w:rsidRPr="007F6E46">
        <w:rPr>
          <w:rFonts w:asciiTheme="majorBidi" w:hAnsiTheme="majorBidi" w:cstheme="majorBidi"/>
          <w:sz w:val="24"/>
          <w:szCs w:val="24"/>
        </w:rPr>
        <w:t xml:space="preserve"> </w:t>
      </w:r>
      <w:r w:rsidRPr="007F6E46">
        <w:rPr>
          <w:rFonts w:asciiTheme="majorBidi" w:hAnsiTheme="majorBidi" w:cstheme="majorBidi"/>
          <w:sz w:val="24"/>
          <w:szCs w:val="24"/>
        </w:rPr>
        <w:t>where there was no intention of discharge</w:t>
      </w:r>
      <w:r w:rsidR="00C73EA7" w:rsidRPr="007F6E46">
        <w:rPr>
          <w:rFonts w:asciiTheme="majorBidi" w:hAnsiTheme="majorBidi" w:cstheme="majorBidi"/>
          <w:sz w:val="24"/>
          <w:szCs w:val="24"/>
        </w:rPr>
        <w:t xml:space="preserve"> (part 1)</w:t>
      </w:r>
      <w:r w:rsidRPr="007F6E46">
        <w:rPr>
          <w:rFonts w:asciiTheme="majorBidi" w:hAnsiTheme="majorBidi" w:cstheme="majorBidi"/>
          <w:sz w:val="24"/>
          <w:szCs w:val="24"/>
        </w:rPr>
        <w:t>. From this graph, it seemed that there was not an agreement between discharge and the intention of discharge. For example, 738 instances of discharge occurred when vessels that arrived in Auckland did not intend to discharge, but they specified a proposed discharge volume, and it was not clear where the discharge happened.</w:t>
      </w:r>
    </w:p>
    <w:p w14:paraId="639FBDE4" w14:textId="4FD716BB" w:rsidR="001F4094" w:rsidRPr="007F6E46" w:rsidRDefault="001F4094" w:rsidP="007C4A6B">
      <w:pPr>
        <w:spacing w:after="0" w:line="360" w:lineRule="auto"/>
        <w:ind w:firstLine="720"/>
        <w:rPr>
          <w:rFonts w:asciiTheme="majorBidi" w:hAnsiTheme="majorBidi" w:cstheme="majorBidi"/>
          <w:sz w:val="24"/>
          <w:szCs w:val="24"/>
        </w:rPr>
      </w:pPr>
      <w:r w:rsidRPr="007F6E46">
        <w:rPr>
          <w:rFonts w:asciiTheme="majorBidi" w:hAnsiTheme="majorBidi" w:cstheme="majorBidi"/>
          <w:sz w:val="24"/>
          <w:szCs w:val="24"/>
        </w:rPr>
        <w:t xml:space="preserve">After finding evidence that the </w:t>
      </w:r>
      <w:r w:rsidR="00C346A8" w:rsidRPr="007F6E46">
        <w:rPr>
          <w:rFonts w:asciiTheme="majorBidi" w:hAnsiTheme="majorBidi" w:cstheme="majorBidi"/>
          <w:sz w:val="24"/>
          <w:szCs w:val="24"/>
        </w:rPr>
        <w:t xml:space="preserve">first </w:t>
      </w:r>
      <w:r w:rsidRPr="007F6E46">
        <w:rPr>
          <w:rFonts w:asciiTheme="majorBidi" w:hAnsiTheme="majorBidi" w:cstheme="majorBidi"/>
          <w:sz w:val="24"/>
          <w:szCs w:val="24"/>
        </w:rPr>
        <w:t>arrival port and vessel type affected this agreement (</w:t>
      </w:r>
      <w:r w:rsidR="004D27EB" w:rsidRPr="007F6E46">
        <w:rPr>
          <w:rFonts w:asciiTheme="majorBidi" w:hAnsiTheme="majorBidi" w:cstheme="majorBidi"/>
          <w:sz w:val="24"/>
          <w:szCs w:val="24"/>
        </w:rPr>
        <w:fldChar w:fldCharType="begin"/>
      </w:r>
      <w:r w:rsidR="004D27EB" w:rsidRPr="007F6E46">
        <w:rPr>
          <w:rFonts w:asciiTheme="majorBidi" w:hAnsiTheme="majorBidi" w:cstheme="majorBidi"/>
          <w:sz w:val="24"/>
          <w:szCs w:val="24"/>
        </w:rPr>
        <w:instrText xml:space="preserve"> REF  _Ref61018285 \h  \* MERGEFORMAT </w:instrText>
      </w:r>
      <w:r w:rsidR="004D27EB" w:rsidRPr="007F6E46">
        <w:rPr>
          <w:rFonts w:asciiTheme="majorBidi" w:hAnsiTheme="majorBidi" w:cstheme="majorBidi"/>
          <w:sz w:val="24"/>
          <w:szCs w:val="24"/>
        </w:rPr>
      </w:r>
      <w:r w:rsidR="004D27EB" w:rsidRPr="007F6E46">
        <w:rPr>
          <w:rFonts w:asciiTheme="majorBidi" w:hAnsiTheme="majorBidi" w:cstheme="majorBidi"/>
          <w:sz w:val="24"/>
          <w:szCs w:val="24"/>
        </w:rPr>
        <w:fldChar w:fldCharType="separate"/>
      </w:r>
      <w:r w:rsidR="00646866" w:rsidRPr="00646866">
        <w:rPr>
          <w:rFonts w:asciiTheme="majorBidi" w:hAnsiTheme="majorBidi" w:cstheme="majorBidi"/>
          <w:sz w:val="24"/>
          <w:szCs w:val="24"/>
        </w:rPr>
        <w:t>Table 3</w:t>
      </w:r>
      <w:r w:rsidR="004D27EB" w:rsidRPr="007F6E46">
        <w:rPr>
          <w:rFonts w:asciiTheme="majorBidi" w:hAnsiTheme="majorBidi" w:cstheme="majorBidi"/>
          <w:sz w:val="24"/>
          <w:szCs w:val="24"/>
        </w:rPr>
        <w:fldChar w:fldCharType="end"/>
      </w:r>
      <w:r w:rsidR="004D27EB" w:rsidRPr="007F6E46">
        <w:rPr>
          <w:rFonts w:asciiTheme="majorBidi" w:hAnsiTheme="majorBidi" w:cstheme="majorBidi"/>
          <w:sz w:val="24"/>
          <w:szCs w:val="24"/>
        </w:rPr>
        <w:t xml:space="preserve"> </w:t>
      </w:r>
      <w:r w:rsidRPr="007F6E46">
        <w:rPr>
          <w:rFonts w:asciiTheme="majorBidi" w:hAnsiTheme="majorBidi" w:cstheme="majorBidi"/>
          <w:sz w:val="24"/>
          <w:szCs w:val="24"/>
        </w:rPr>
        <w:t xml:space="preserve">and </w:t>
      </w:r>
      <w:r w:rsidR="004D27EB" w:rsidRPr="007F6E46">
        <w:rPr>
          <w:rFonts w:asciiTheme="majorBidi" w:hAnsiTheme="majorBidi" w:cstheme="majorBidi"/>
          <w:sz w:val="24"/>
          <w:szCs w:val="24"/>
        </w:rPr>
        <w:fldChar w:fldCharType="begin"/>
      </w:r>
      <w:r w:rsidR="004D27EB" w:rsidRPr="007F6E46">
        <w:rPr>
          <w:rFonts w:asciiTheme="majorBidi" w:hAnsiTheme="majorBidi" w:cstheme="majorBidi"/>
          <w:sz w:val="24"/>
          <w:szCs w:val="24"/>
        </w:rPr>
        <w:instrText xml:space="preserve"> REF  _Ref61018326 \h  \* MERGEFORMAT </w:instrText>
      </w:r>
      <w:r w:rsidR="004D27EB" w:rsidRPr="007F6E46">
        <w:rPr>
          <w:rFonts w:asciiTheme="majorBidi" w:hAnsiTheme="majorBidi" w:cstheme="majorBidi"/>
          <w:sz w:val="24"/>
          <w:szCs w:val="24"/>
        </w:rPr>
      </w:r>
      <w:r w:rsidR="004D27EB" w:rsidRPr="007F6E46">
        <w:rPr>
          <w:rFonts w:asciiTheme="majorBidi" w:hAnsiTheme="majorBidi" w:cstheme="majorBidi"/>
          <w:sz w:val="24"/>
          <w:szCs w:val="24"/>
        </w:rPr>
        <w:fldChar w:fldCharType="separate"/>
      </w:r>
      <w:r w:rsidR="00646866" w:rsidRPr="00646866">
        <w:rPr>
          <w:rFonts w:asciiTheme="majorBidi" w:hAnsiTheme="majorBidi" w:cstheme="majorBidi"/>
          <w:sz w:val="24"/>
          <w:szCs w:val="24"/>
        </w:rPr>
        <w:t>Table 4</w:t>
      </w:r>
      <w:r w:rsidR="004D27EB" w:rsidRPr="007F6E46">
        <w:rPr>
          <w:rFonts w:asciiTheme="majorBidi" w:hAnsiTheme="majorBidi" w:cstheme="majorBidi"/>
          <w:sz w:val="24"/>
          <w:szCs w:val="24"/>
        </w:rPr>
        <w:fldChar w:fldCharType="end"/>
      </w:r>
      <w:r w:rsidRPr="007F6E46">
        <w:rPr>
          <w:rFonts w:asciiTheme="majorBidi" w:hAnsiTheme="majorBidi" w:cstheme="majorBidi"/>
          <w:sz w:val="24"/>
          <w:szCs w:val="24"/>
        </w:rPr>
        <w:t xml:space="preserve">), generalized linear mixed models were fitted to test this effect, and any potential interaction effect. To do so, a new data frame was made with a variable "correct answers" which shows agreement between </w:t>
      </w:r>
      <w:r w:rsidR="007C4A6B" w:rsidRPr="007F6E46">
        <w:rPr>
          <w:rFonts w:asciiTheme="majorBidi" w:hAnsiTheme="majorBidi" w:cstheme="majorBidi"/>
          <w:sz w:val="24"/>
          <w:szCs w:val="24"/>
        </w:rPr>
        <w:t>discharge and intention of discharge</w:t>
      </w:r>
      <w:r w:rsidRPr="007F6E46">
        <w:rPr>
          <w:rFonts w:asciiTheme="majorBidi" w:hAnsiTheme="majorBidi" w:cstheme="majorBidi"/>
          <w:sz w:val="24"/>
          <w:szCs w:val="24"/>
        </w:rPr>
        <w:t>. The outcome of the binomial GLM showed that the proportion of correct answers to total answers was strongly affected by vessel type and arrival port as follows:</w:t>
      </w:r>
    </w:p>
    <w:p w14:paraId="23D7DBFB" w14:textId="0AB6FE08" w:rsidR="001F4094" w:rsidRPr="007F6E46" w:rsidRDefault="00DD15E6" w:rsidP="002A09FE">
      <w:pPr>
        <w:spacing w:before="100" w:beforeAutospacing="1" w:after="100" w:afterAutospacing="1" w:line="360" w:lineRule="auto"/>
        <w:ind w:firstLine="720"/>
        <w:rPr>
          <w:rFonts w:asciiTheme="majorBidi" w:hAnsiTheme="majorBidi" w:cstheme="majorBidi"/>
          <w:sz w:val="24"/>
          <w:szCs w:val="24"/>
        </w:rPr>
      </w:pPr>
      <m:oMathPara>
        <m:oMath>
          <m:m>
            <m:mPr>
              <m:plcHide m:val="1"/>
              <m:mcs>
                <m:mc>
                  <m:mcPr>
                    <m:count m:val="1"/>
                    <m:mcJc m:val="right"/>
                  </m:mcPr>
                </m:mc>
                <m:mc>
                  <m:mcPr>
                    <m:count m:val="1"/>
                    <m:mcJc m:val="left"/>
                  </m:mcPr>
                </m:mc>
              </m:mcs>
              <m:ctrlPr>
                <w:rPr>
                  <w:rFonts w:ascii="Cambria Math" w:hAnsi="Cambria Math" w:cstheme="majorBidi"/>
                  <w:sz w:val="24"/>
                  <w:szCs w:val="24"/>
                </w:rPr>
              </m:ctrlPr>
            </m:mPr>
            <m:mr>
              <m:e>
                <m:sSub>
                  <m:sSubPr>
                    <m:ctrlPr>
                      <w:rPr>
                        <w:rFonts w:ascii="Cambria Math" w:hAnsi="Cambria Math" w:cstheme="majorBidi"/>
                        <w:sz w:val="24"/>
                        <w:szCs w:val="24"/>
                      </w:rPr>
                    </m:ctrlPr>
                  </m:sSubPr>
                  <m:e>
                    <m:r>
                      <w:rPr>
                        <w:rFonts w:ascii="Cambria Math" w:hAnsi="Cambria Math" w:cstheme="majorBidi"/>
                        <w:sz w:val="24"/>
                        <w:szCs w:val="24"/>
                      </w:rPr>
                      <m:t>Y</m:t>
                    </m:r>
                  </m:e>
                  <m:sub>
                    <m:r>
                      <w:rPr>
                        <w:rFonts w:ascii="Cambria Math" w:hAnsi="Cambria Math" w:cstheme="majorBidi"/>
                        <w:sz w:val="24"/>
                        <w:szCs w:val="24"/>
                      </w:rPr>
                      <m:t>i</m:t>
                    </m:r>
                  </m:sub>
                </m:sSub>
              </m:e>
              <m:e>
                <m:r>
                  <m:rPr>
                    <m:sty m:val="p"/>
                  </m:rPr>
                  <w:rPr>
                    <w:rFonts w:ascii="Cambria Math" w:hAnsi="Cambria Math" w:cstheme="majorBidi"/>
                    <w:sz w:val="24"/>
                    <w:szCs w:val="24"/>
                  </w:rPr>
                  <m:t xml:space="preserve">∼ </m:t>
                </m:r>
                <m:r>
                  <w:rPr>
                    <w:rFonts w:ascii="Cambria Math" w:hAnsi="Cambria Math" w:cstheme="majorBidi"/>
                    <w:sz w:val="24"/>
                    <w:szCs w:val="24"/>
                  </w:rPr>
                  <m:t>Binomial</m:t>
                </m:r>
                <m:r>
                  <m:rPr>
                    <m:sty m:val="p"/>
                  </m:rPr>
                  <w:rPr>
                    <w:rFonts w:ascii="Cambria Math" w:hAnsi="Cambria Math" w:cstheme="majorBidi"/>
                    <w:sz w:val="24"/>
                    <w:szCs w:val="24"/>
                  </w:rPr>
                  <m:t>(</m:t>
                </m:r>
                <m:sSub>
                  <m:sSubPr>
                    <m:ctrlPr>
                      <w:rPr>
                        <w:rFonts w:ascii="Cambria Math" w:hAnsi="Cambria Math" w:cstheme="majorBidi"/>
                        <w:sz w:val="24"/>
                        <w:szCs w:val="24"/>
                      </w:rPr>
                    </m:ctrlPr>
                  </m:sSubPr>
                  <m:e>
                    <m:r>
                      <w:rPr>
                        <w:rFonts w:ascii="Cambria Math" w:hAnsi="Cambria Math" w:cstheme="majorBidi"/>
                        <w:sz w:val="24"/>
                        <w:szCs w:val="24"/>
                      </w:rPr>
                      <m:t>p</m:t>
                    </m:r>
                  </m:e>
                  <m:sub>
                    <m:r>
                      <w:rPr>
                        <w:rFonts w:ascii="Cambria Math" w:hAnsi="Cambria Math" w:cstheme="majorBidi"/>
                        <w:sz w:val="24"/>
                        <w:szCs w:val="24"/>
                      </w:rPr>
                      <m:t>i</m:t>
                    </m:r>
                  </m:sub>
                </m:sSub>
                <m:r>
                  <m:rPr>
                    <m:sty m:val="p"/>
                  </m:rPr>
                  <w:rPr>
                    <w:rFonts w:ascii="Cambria Math" w:hAnsi="Cambria Math" w:cstheme="majorBidi"/>
                    <w:sz w:val="24"/>
                    <w:szCs w:val="24"/>
                  </w:rPr>
                  <m:t>).</m:t>
                </m:r>
              </m:e>
            </m:mr>
            <m:mr>
              <m:e>
                <m:sSub>
                  <m:sSubPr>
                    <m:ctrlPr>
                      <w:rPr>
                        <w:rFonts w:ascii="Cambria Math" w:hAnsi="Cambria Math" w:cstheme="majorBidi"/>
                        <w:sz w:val="24"/>
                        <w:szCs w:val="24"/>
                      </w:rPr>
                    </m:ctrlPr>
                  </m:sSubPr>
                  <m:e>
                    <m:r>
                      <w:rPr>
                        <w:rFonts w:ascii="Cambria Math" w:hAnsi="Cambria Math" w:cstheme="majorBidi"/>
                        <w:sz w:val="24"/>
                        <w:szCs w:val="24"/>
                      </w:rPr>
                      <m:t>g</m:t>
                    </m:r>
                    <m:r>
                      <m:rPr>
                        <m:sty m:val="p"/>
                      </m:rPr>
                      <w:rPr>
                        <w:rFonts w:ascii="Cambria Math" w:hAnsi="Cambria Math" w:cstheme="majorBidi"/>
                        <w:sz w:val="24"/>
                        <w:szCs w:val="24"/>
                      </w:rPr>
                      <m:t>(</m:t>
                    </m:r>
                    <m:r>
                      <w:rPr>
                        <w:rFonts w:ascii="Cambria Math" w:hAnsi="Cambria Math" w:cstheme="majorBidi"/>
                        <w:sz w:val="24"/>
                        <w:szCs w:val="24"/>
                      </w:rPr>
                      <m:t>p</m:t>
                    </m:r>
                  </m:e>
                  <m:sub>
                    <m:r>
                      <w:rPr>
                        <w:rFonts w:ascii="Cambria Math" w:hAnsi="Cambria Math" w:cstheme="majorBidi"/>
                        <w:sz w:val="24"/>
                        <w:szCs w:val="24"/>
                      </w:rPr>
                      <m:t>i</m:t>
                    </m:r>
                  </m:sub>
                </m:sSub>
                <m:r>
                  <m:rPr>
                    <m:sty m:val="p"/>
                  </m:rPr>
                  <w:rPr>
                    <w:rFonts w:ascii="Cambria Math" w:hAnsi="Cambria Math" w:cstheme="majorBidi"/>
                    <w:sz w:val="24"/>
                    <w:szCs w:val="24"/>
                  </w:rPr>
                  <m:t>)</m:t>
                </m:r>
              </m:e>
              <m:e>
                <m:r>
                  <m:rPr>
                    <m:sty m:val="p"/>
                  </m:rPr>
                  <w:rPr>
                    <w:rFonts w:ascii="Cambria Math" w:hAnsi="Cambria Math" w:cstheme="majorBidi"/>
                    <w:sz w:val="24"/>
                    <w:szCs w:val="24"/>
                  </w:rPr>
                  <m:t>=</m:t>
                </m:r>
                <m:sSub>
                  <m:sSubPr>
                    <m:ctrlPr>
                      <w:rPr>
                        <w:rFonts w:ascii="Cambria Math" w:hAnsi="Cambria Math" w:cstheme="majorBidi"/>
                        <w:sz w:val="24"/>
                        <w:szCs w:val="24"/>
                      </w:rPr>
                    </m:ctrlPr>
                  </m:sSubPr>
                  <m:e>
                    <m:r>
                      <m:rPr>
                        <m:sty m:val="p"/>
                      </m:rPr>
                      <w:rPr>
                        <w:rFonts w:ascii="Cambria Math" w:hAnsi="Cambria Math" w:cstheme="majorBidi"/>
                        <w:sz w:val="24"/>
                        <w:szCs w:val="24"/>
                      </w:rPr>
                      <m:t xml:space="preserve"> </m:t>
                    </m:r>
                    <m:r>
                      <w:rPr>
                        <w:rFonts w:ascii="Cambria Math" w:hAnsi="Cambria Math" w:cstheme="majorBidi"/>
                        <w:sz w:val="24"/>
                        <w:szCs w:val="24"/>
                      </w:rPr>
                      <m:t>a</m:t>
                    </m:r>
                  </m:e>
                  <m:sub>
                    <m:r>
                      <w:rPr>
                        <w:rFonts w:ascii="Cambria Math" w:hAnsi="Cambria Math" w:cstheme="majorBidi"/>
                        <w:sz w:val="24"/>
                        <w:szCs w:val="24"/>
                      </w:rPr>
                      <m:t>i</m:t>
                    </m:r>
                  </m:sub>
                </m:sSub>
                <m:r>
                  <m:rPr>
                    <m:sty m:val="p"/>
                  </m:rPr>
                  <w:rPr>
                    <w:rFonts w:ascii="Cambria Math" w:hAnsi="Cambria Math" w:cstheme="majorBidi"/>
                    <w:sz w:val="24"/>
                    <w:szCs w:val="24"/>
                  </w:rPr>
                  <m:t>+</m:t>
                </m:r>
                <m:sSub>
                  <m:sSubPr>
                    <m:ctrlPr>
                      <w:rPr>
                        <w:rFonts w:ascii="Cambria Math" w:hAnsi="Cambria Math" w:cstheme="majorBidi"/>
                        <w:sz w:val="24"/>
                        <w:szCs w:val="24"/>
                      </w:rPr>
                    </m:ctrlPr>
                  </m:sSubPr>
                  <m:e>
                    <m:r>
                      <w:rPr>
                        <w:rFonts w:ascii="Cambria Math" w:hAnsi="Cambria Math" w:cstheme="majorBidi"/>
                        <w:sz w:val="24"/>
                        <w:szCs w:val="24"/>
                      </w:rPr>
                      <m:t>v</m:t>
                    </m:r>
                  </m:e>
                  <m:sub>
                    <m:r>
                      <w:rPr>
                        <w:rFonts w:ascii="Cambria Math" w:hAnsi="Cambria Math" w:cstheme="majorBidi"/>
                        <w:sz w:val="24"/>
                        <w:szCs w:val="24"/>
                      </w:rPr>
                      <m:t>i</m:t>
                    </m:r>
                  </m:sub>
                </m:sSub>
              </m:e>
            </m:mr>
          </m:m>
        </m:oMath>
      </m:oMathPara>
    </w:p>
    <w:p w14:paraId="2B1EE38F" w14:textId="77777777" w:rsidR="001F4094" w:rsidRPr="007F6E46" w:rsidRDefault="001F4094" w:rsidP="001F4094">
      <w:pPr>
        <w:spacing w:after="0" w:line="360" w:lineRule="auto"/>
        <w:ind w:firstLine="720"/>
        <w:rPr>
          <w:rFonts w:asciiTheme="majorBidi" w:hAnsiTheme="majorBidi" w:cstheme="majorBidi"/>
          <w:sz w:val="24"/>
          <w:szCs w:val="24"/>
        </w:rPr>
        <w:sectPr w:rsidR="001F4094" w:rsidRPr="007F6E46" w:rsidSect="00B5180E">
          <w:footerReference w:type="default" r:id="rId13"/>
          <w:pgSz w:w="11906" w:h="16838"/>
          <w:pgMar w:top="1134" w:right="1418" w:bottom="1134" w:left="1418" w:header="720" w:footer="720" w:gutter="0"/>
          <w:lnNumType w:countBy="1" w:restart="continuous"/>
          <w:cols w:space="720"/>
        </w:sectPr>
      </w:pPr>
      <w:r w:rsidRPr="007F6E46">
        <w:rPr>
          <w:rFonts w:asciiTheme="majorBidi" w:hAnsiTheme="majorBidi" w:cstheme="majorBidi"/>
          <w:sz w:val="24"/>
          <w:szCs w:val="24"/>
        </w:rPr>
        <w:t xml:space="preserve">In this equation, </w:t>
      </w:r>
      <m:oMath>
        <m:sSub>
          <m:sSubPr>
            <m:ctrlPr>
              <w:rPr>
                <w:rFonts w:ascii="Cambria Math" w:hAnsi="Cambria Math" w:cstheme="majorBidi"/>
                <w:sz w:val="24"/>
                <w:szCs w:val="24"/>
              </w:rPr>
            </m:ctrlPr>
          </m:sSubPr>
          <m:e>
            <m:r>
              <w:rPr>
                <w:rFonts w:ascii="Cambria Math" w:hAnsi="Cambria Math" w:cstheme="majorBidi"/>
                <w:sz w:val="24"/>
                <w:szCs w:val="24"/>
              </w:rPr>
              <m:t>Y</m:t>
            </m:r>
          </m:e>
          <m:sub>
            <m:r>
              <w:rPr>
                <w:rFonts w:ascii="Cambria Math" w:hAnsi="Cambria Math" w:cstheme="majorBidi"/>
                <w:sz w:val="24"/>
                <w:szCs w:val="24"/>
              </w:rPr>
              <m:t>i</m:t>
            </m:r>
          </m:sub>
        </m:sSub>
      </m:oMath>
      <w:r w:rsidRPr="007F6E46">
        <w:rPr>
          <w:rFonts w:asciiTheme="majorBidi" w:hAnsiTheme="majorBidi" w:cstheme="majorBidi"/>
          <w:sz w:val="24"/>
          <w:szCs w:val="24"/>
        </w:rPr>
        <w:t xml:space="preserve"> is an indicator for the correct answers, </w:t>
      </w:r>
      <m:oMath>
        <m:sSub>
          <m:sSubPr>
            <m:ctrlPr>
              <w:rPr>
                <w:rFonts w:ascii="Cambria Math" w:hAnsi="Cambria Math" w:cstheme="majorBidi"/>
                <w:sz w:val="24"/>
                <w:szCs w:val="24"/>
              </w:rPr>
            </m:ctrlPr>
          </m:sSubPr>
          <m:e>
            <m:r>
              <w:rPr>
                <w:rFonts w:ascii="Cambria Math" w:hAnsi="Cambria Math" w:cstheme="majorBidi"/>
                <w:sz w:val="24"/>
                <w:szCs w:val="24"/>
              </w:rPr>
              <m:t>p</m:t>
            </m:r>
          </m:e>
          <m:sub>
            <m:r>
              <w:rPr>
                <w:rFonts w:ascii="Cambria Math" w:hAnsi="Cambria Math" w:cstheme="majorBidi"/>
                <w:sz w:val="24"/>
                <w:szCs w:val="24"/>
              </w:rPr>
              <m:t>i</m:t>
            </m:r>
          </m:sub>
        </m:sSub>
      </m:oMath>
      <w:r w:rsidRPr="007F6E46">
        <w:rPr>
          <w:rFonts w:asciiTheme="majorBidi" w:hAnsiTheme="majorBidi" w:cstheme="majorBidi"/>
          <w:sz w:val="24"/>
          <w:szCs w:val="24"/>
        </w:rPr>
        <w:t xml:space="preserve"> is the probability of correct answers, and </w:t>
      </w:r>
      <m:oMath>
        <m:r>
          <w:rPr>
            <w:rFonts w:ascii="Cambria Math" w:hAnsi="Cambria Math" w:cstheme="majorBidi"/>
            <w:sz w:val="24"/>
            <w:szCs w:val="24"/>
          </w:rPr>
          <m:t>g</m:t>
        </m:r>
        <m:r>
          <m:rPr>
            <m:sty m:val="p"/>
          </m:rPr>
          <w:rPr>
            <w:rFonts w:ascii="Cambria Math" w:hAnsi="Cambria Math" w:cstheme="majorBidi"/>
            <w:sz w:val="24"/>
            <w:szCs w:val="24"/>
          </w:rPr>
          <m:t>(⋅)</m:t>
        </m:r>
      </m:oMath>
      <w:r w:rsidRPr="007F6E46">
        <w:rPr>
          <w:rFonts w:asciiTheme="majorBidi" w:hAnsiTheme="majorBidi" w:cstheme="majorBidi"/>
          <w:sz w:val="24"/>
          <w:szCs w:val="24"/>
        </w:rPr>
        <w:t xml:space="preserve"> is the logit link function. Parameters </w:t>
      </w:r>
      <m:oMath>
        <m:sSub>
          <m:sSubPr>
            <m:ctrlPr>
              <w:rPr>
                <w:rFonts w:ascii="Cambria Math" w:hAnsi="Cambria Math" w:cstheme="majorBidi"/>
                <w:sz w:val="24"/>
                <w:szCs w:val="24"/>
              </w:rPr>
            </m:ctrlPr>
          </m:sSubPr>
          <m:e>
            <m:r>
              <w:rPr>
                <w:rFonts w:ascii="Cambria Math" w:hAnsi="Cambria Math" w:cstheme="majorBidi"/>
                <w:sz w:val="24"/>
                <w:szCs w:val="24"/>
              </w:rPr>
              <m:t>α</m:t>
            </m:r>
          </m:e>
          <m:sub>
            <m:r>
              <w:rPr>
                <w:rFonts w:ascii="Cambria Math" w:hAnsi="Cambria Math" w:cstheme="majorBidi"/>
                <w:sz w:val="24"/>
                <w:szCs w:val="24"/>
              </w:rPr>
              <m:t>i</m:t>
            </m:r>
          </m:sub>
        </m:sSub>
      </m:oMath>
      <w:r w:rsidRPr="007F6E46">
        <w:rPr>
          <w:rFonts w:asciiTheme="majorBidi" w:hAnsiTheme="majorBidi" w:cstheme="majorBidi"/>
          <w:sz w:val="24"/>
          <w:szCs w:val="24"/>
        </w:rPr>
        <w:t xml:space="preserve"> and </w:t>
      </w:r>
      <m:oMath>
        <m:sSub>
          <m:sSubPr>
            <m:ctrlPr>
              <w:rPr>
                <w:rFonts w:ascii="Cambria Math" w:hAnsi="Cambria Math" w:cstheme="majorBidi"/>
                <w:sz w:val="24"/>
                <w:szCs w:val="24"/>
              </w:rPr>
            </m:ctrlPr>
          </m:sSubPr>
          <m:e>
            <m:r>
              <w:rPr>
                <w:rFonts w:ascii="Cambria Math" w:hAnsi="Cambria Math" w:cstheme="majorBidi"/>
                <w:sz w:val="24"/>
                <w:szCs w:val="24"/>
              </w:rPr>
              <m:t>v</m:t>
            </m:r>
          </m:e>
          <m:sub>
            <m:r>
              <w:rPr>
                <w:rFonts w:ascii="Cambria Math" w:hAnsi="Cambria Math" w:cstheme="majorBidi"/>
                <w:sz w:val="24"/>
                <w:szCs w:val="24"/>
              </w:rPr>
              <m:t>i</m:t>
            </m:r>
          </m:sub>
        </m:sSub>
      </m:oMath>
      <w:r w:rsidRPr="007F6E46">
        <w:rPr>
          <w:rFonts w:asciiTheme="majorBidi" w:hAnsiTheme="majorBidi" w:cstheme="majorBidi"/>
          <w:sz w:val="24"/>
          <w:szCs w:val="24"/>
        </w:rPr>
        <w:t xml:space="preserve"> are the arrival port and vessel type effects for the probability of correct answers.</w:t>
      </w:r>
    </w:p>
    <w:p w14:paraId="4D0C7BAB" w14:textId="54C27695" w:rsidR="00095EB3" w:rsidRPr="007F6E46" w:rsidRDefault="00095EB3" w:rsidP="007726F8">
      <w:pPr>
        <w:pStyle w:val="Caption"/>
        <w:keepNext/>
      </w:pPr>
      <w:bookmarkStart w:id="11" w:name="_Ref61015219"/>
      <w:r w:rsidRPr="007F6E46">
        <w:lastRenderedPageBreak/>
        <w:t xml:space="preserve">Table </w:t>
      </w:r>
      <w:r w:rsidR="00DD15E6">
        <w:fldChar w:fldCharType="begin"/>
      </w:r>
      <w:r w:rsidR="00DD15E6">
        <w:instrText xml:space="preserve"> SEQ Table_Apx \* ARABIC </w:instrText>
      </w:r>
      <w:r w:rsidR="00DD15E6">
        <w:fldChar w:fldCharType="separate"/>
      </w:r>
      <w:r w:rsidR="00646866">
        <w:rPr>
          <w:noProof/>
        </w:rPr>
        <w:t>1</w:t>
      </w:r>
      <w:r w:rsidR="00DD15E6">
        <w:rPr>
          <w:noProof/>
        </w:rPr>
        <w:fldChar w:fldCharType="end"/>
      </w:r>
      <w:bookmarkEnd w:id="11"/>
      <w:r w:rsidRPr="007F6E46">
        <w:t>. The description of the variables used in the historical and contemporary data set for ballast water analysis.</w:t>
      </w:r>
    </w:p>
    <w:tbl>
      <w:tblPr>
        <w:tblStyle w:val="TableGrid"/>
        <w:tblW w:w="0" w:type="auto"/>
        <w:tblInd w:w="-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1672"/>
        <w:gridCol w:w="7184"/>
        <w:gridCol w:w="4657"/>
      </w:tblGrid>
      <w:tr w:rsidR="00306038" w:rsidRPr="007F6E46" w14:paraId="6E5B4326" w14:textId="77777777" w:rsidTr="00306038">
        <w:tc>
          <w:tcPr>
            <w:tcW w:w="450" w:type="dxa"/>
            <w:tcBorders>
              <w:top w:val="single" w:sz="4" w:space="0" w:color="auto"/>
              <w:bottom w:val="single" w:sz="4" w:space="0" w:color="auto"/>
            </w:tcBorders>
          </w:tcPr>
          <w:p w14:paraId="2268B604" w14:textId="77777777" w:rsidR="00306038" w:rsidRPr="007F6E46" w:rsidRDefault="00306038" w:rsidP="000553FB">
            <w:pPr>
              <w:pStyle w:val="BodyText"/>
              <w:rPr>
                <w:rFonts w:asciiTheme="majorBidi" w:hAnsiTheme="majorBidi" w:cstheme="majorBidi"/>
                <w:b/>
                <w:bCs w:val="0"/>
                <w:szCs w:val="20"/>
              </w:rPr>
            </w:pPr>
            <w:r w:rsidRPr="007F6E46">
              <w:rPr>
                <w:rFonts w:asciiTheme="majorBidi" w:hAnsiTheme="majorBidi" w:cstheme="majorBidi"/>
                <w:b/>
                <w:szCs w:val="20"/>
              </w:rPr>
              <w:t>ID</w:t>
            </w:r>
          </w:p>
        </w:tc>
        <w:tc>
          <w:tcPr>
            <w:tcW w:w="1672" w:type="dxa"/>
            <w:tcBorders>
              <w:top w:val="single" w:sz="4" w:space="0" w:color="auto"/>
              <w:bottom w:val="single" w:sz="4" w:space="0" w:color="auto"/>
            </w:tcBorders>
          </w:tcPr>
          <w:p w14:paraId="261B88D4" w14:textId="77777777" w:rsidR="00306038" w:rsidRPr="007F6E46" w:rsidRDefault="00306038" w:rsidP="000553FB">
            <w:pPr>
              <w:pStyle w:val="BodyText"/>
              <w:rPr>
                <w:rFonts w:asciiTheme="majorBidi" w:hAnsiTheme="majorBidi" w:cstheme="majorBidi"/>
                <w:b/>
                <w:bCs w:val="0"/>
                <w:szCs w:val="20"/>
              </w:rPr>
            </w:pPr>
            <w:r w:rsidRPr="007F6E46">
              <w:rPr>
                <w:rFonts w:asciiTheme="majorBidi" w:hAnsiTheme="majorBidi" w:cstheme="majorBidi"/>
                <w:b/>
                <w:szCs w:val="20"/>
              </w:rPr>
              <w:t>variable name</w:t>
            </w:r>
          </w:p>
        </w:tc>
        <w:tc>
          <w:tcPr>
            <w:tcW w:w="7184" w:type="dxa"/>
            <w:tcBorders>
              <w:top w:val="single" w:sz="4" w:space="0" w:color="auto"/>
              <w:bottom w:val="single" w:sz="4" w:space="0" w:color="auto"/>
            </w:tcBorders>
          </w:tcPr>
          <w:p w14:paraId="095CEA89" w14:textId="77777777" w:rsidR="00306038" w:rsidRPr="007F6E46" w:rsidRDefault="00306038" w:rsidP="000553FB">
            <w:pPr>
              <w:pStyle w:val="BodyText"/>
              <w:rPr>
                <w:rFonts w:asciiTheme="majorBidi" w:hAnsiTheme="majorBidi" w:cstheme="majorBidi"/>
                <w:b/>
                <w:bCs w:val="0"/>
                <w:szCs w:val="20"/>
              </w:rPr>
            </w:pPr>
            <w:r w:rsidRPr="007F6E46">
              <w:rPr>
                <w:rFonts w:asciiTheme="majorBidi" w:hAnsiTheme="majorBidi" w:cstheme="majorBidi"/>
                <w:b/>
                <w:szCs w:val="20"/>
              </w:rPr>
              <w:t>Description in historical data</w:t>
            </w:r>
          </w:p>
        </w:tc>
        <w:tc>
          <w:tcPr>
            <w:tcW w:w="4657" w:type="dxa"/>
            <w:tcBorders>
              <w:top w:val="single" w:sz="4" w:space="0" w:color="auto"/>
              <w:bottom w:val="single" w:sz="4" w:space="0" w:color="auto"/>
            </w:tcBorders>
          </w:tcPr>
          <w:p w14:paraId="4C9E421D" w14:textId="77777777" w:rsidR="00306038" w:rsidRPr="007F6E46" w:rsidRDefault="00306038" w:rsidP="000553FB">
            <w:pPr>
              <w:pStyle w:val="BodyText"/>
              <w:rPr>
                <w:rFonts w:asciiTheme="majorBidi" w:hAnsiTheme="majorBidi" w:cstheme="majorBidi"/>
                <w:b/>
                <w:bCs w:val="0"/>
                <w:szCs w:val="20"/>
              </w:rPr>
            </w:pPr>
            <w:r w:rsidRPr="007F6E46">
              <w:rPr>
                <w:rFonts w:asciiTheme="majorBidi" w:hAnsiTheme="majorBidi" w:cstheme="majorBidi"/>
                <w:b/>
                <w:szCs w:val="20"/>
              </w:rPr>
              <w:t>Description in contemporary data</w:t>
            </w:r>
          </w:p>
        </w:tc>
      </w:tr>
      <w:tr w:rsidR="00306038" w:rsidRPr="007F6E46" w14:paraId="05A29DD9" w14:textId="77777777" w:rsidTr="00306038">
        <w:tc>
          <w:tcPr>
            <w:tcW w:w="450" w:type="dxa"/>
            <w:tcBorders>
              <w:top w:val="single" w:sz="4" w:space="0" w:color="auto"/>
            </w:tcBorders>
            <w:shd w:val="clear" w:color="auto" w:fill="D9D9D9" w:themeFill="background1" w:themeFillShade="D9"/>
          </w:tcPr>
          <w:p w14:paraId="3E2C093B" w14:textId="77777777" w:rsidR="00306038" w:rsidRPr="007F6E46" w:rsidRDefault="00306038" w:rsidP="000553FB">
            <w:pPr>
              <w:pStyle w:val="BodyText"/>
              <w:rPr>
                <w:rFonts w:asciiTheme="majorBidi" w:hAnsiTheme="majorBidi" w:cstheme="majorBidi"/>
                <w:szCs w:val="20"/>
              </w:rPr>
            </w:pPr>
            <w:r w:rsidRPr="007F6E46">
              <w:rPr>
                <w:rFonts w:asciiTheme="majorBidi" w:hAnsiTheme="majorBidi" w:cstheme="majorBidi"/>
                <w:szCs w:val="20"/>
              </w:rPr>
              <w:t>1</w:t>
            </w:r>
          </w:p>
        </w:tc>
        <w:tc>
          <w:tcPr>
            <w:tcW w:w="1672" w:type="dxa"/>
            <w:tcBorders>
              <w:top w:val="single" w:sz="4" w:space="0" w:color="auto"/>
            </w:tcBorders>
            <w:shd w:val="clear" w:color="auto" w:fill="D9D9D9" w:themeFill="background1" w:themeFillShade="D9"/>
          </w:tcPr>
          <w:p w14:paraId="3A6B0329" w14:textId="77777777" w:rsidR="00306038" w:rsidRPr="007F6E46" w:rsidRDefault="00306038" w:rsidP="000553FB">
            <w:pPr>
              <w:pStyle w:val="BodyText"/>
              <w:rPr>
                <w:rFonts w:asciiTheme="majorBidi" w:hAnsiTheme="majorBidi" w:cstheme="majorBidi"/>
                <w:szCs w:val="20"/>
              </w:rPr>
            </w:pPr>
            <w:r w:rsidRPr="007F6E46">
              <w:rPr>
                <w:rFonts w:asciiTheme="majorBidi" w:hAnsiTheme="majorBidi" w:cstheme="majorBidi"/>
                <w:szCs w:val="20"/>
              </w:rPr>
              <w:t>Arrival date</w:t>
            </w:r>
          </w:p>
        </w:tc>
        <w:tc>
          <w:tcPr>
            <w:tcW w:w="7184" w:type="dxa"/>
            <w:tcBorders>
              <w:top w:val="single" w:sz="4" w:space="0" w:color="auto"/>
            </w:tcBorders>
            <w:shd w:val="clear" w:color="auto" w:fill="D9D9D9" w:themeFill="background1" w:themeFillShade="D9"/>
          </w:tcPr>
          <w:p w14:paraId="366516DC" w14:textId="77777777" w:rsidR="00306038" w:rsidRPr="007F6E46" w:rsidRDefault="00306038" w:rsidP="000553FB">
            <w:pPr>
              <w:pStyle w:val="BodyText"/>
              <w:rPr>
                <w:rFonts w:asciiTheme="majorBidi" w:hAnsiTheme="majorBidi" w:cstheme="majorBidi"/>
                <w:szCs w:val="20"/>
              </w:rPr>
            </w:pPr>
            <w:r w:rsidRPr="007F6E46">
              <w:rPr>
                <w:rFonts w:asciiTheme="majorBidi" w:hAnsiTheme="majorBidi" w:cstheme="majorBidi"/>
                <w:szCs w:val="20"/>
              </w:rPr>
              <w:t>The date the vessel arrived and covered the years 1998-2008.</w:t>
            </w:r>
          </w:p>
        </w:tc>
        <w:tc>
          <w:tcPr>
            <w:tcW w:w="4657" w:type="dxa"/>
            <w:tcBorders>
              <w:top w:val="single" w:sz="4" w:space="0" w:color="auto"/>
            </w:tcBorders>
            <w:shd w:val="clear" w:color="auto" w:fill="D9D9D9" w:themeFill="background1" w:themeFillShade="D9"/>
          </w:tcPr>
          <w:p w14:paraId="5F2ABD07" w14:textId="77777777" w:rsidR="00306038" w:rsidRPr="007F6E46" w:rsidRDefault="00306038" w:rsidP="000553FB">
            <w:pPr>
              <w:pStyle w:val="BodyText"/>
              <w:rPr>
                <w:rFonts w:asciiTheme="majorBidi" w:hAnsiTheme="majorBidi" w:cstheme="majorBidi"/>
                <w:szCs w:val="20"/>
              </w:rPr>
            </w:pPr>
            <w:r w:rsidRPr="007F6E46">
              <w:rPr>
                <w:rFonts w:asciiTheme="majorBidi" w:hAnsiTheme="majorBidi" w:cstheme="majorBidi"/>
                <w:szCs w:val="20"/>
              </w:rPr>
              <w:t>The date the vessel arrived and covered the years 2015-2017.</w:t>
            </w:r>
          </w:p>
        </w:tc>
      </w:tr>
      <w:tr w:rsidR="00306038" w:rsidRPr="007F6E46" w14:paraId="61DB1BAC" w14:textId="77777777" w:rsidTr="00306038">
        <w:tc>
          <w:tcPr>
            <w:tcW w:w="450" w:type="dxa"/>
          </w:tcPr>
          <w:p w14:paraId="4A8E3B50" w14:textId="77777777" w:rsidR="00306038" w:rsidRPr="007F6E46" w:rsidRDefault="00306038" w:rsidP="000553FB">
            <w:pPr>
              <w:pStyle w:val="BodyText"/>
              <w:rPr>
                <w:rFonts w:asciiTheme="majorBidi" w:hAnsiTheme="majorBidi" w:cstheme="majorBidi"/>
                <w:szCs w:val="20"/>
              </w:rPr>
            </w:pPr>
            <w:r w:rsidRPr="007F6E46">
              <w:rPr>
                <w:rFonts w:asciiTheme="majorBidi" w:hAnsiTheme="majorBidi" w:cstheme="majorBidi"/>
                <w:szCs w:val="20"/>
              </w:rPr>
              <w:t>2</w:t>
            </w:r>
          </w:p>
        </w:tc>
        <w:tc>
          <w:tcPr>
            <w:tcW w:w="1672" w:type="dxa"/>
          </w:tcPr>
          <w:p w14:paraId="4D864FB7" w14:textId="77777777" w:rsidR="00306038" w:rsidRPr="007F6E46" w:rsidRDefault="00306038" w:rsidP="000553FB">
            <w:pPr>
              <w:pStyle w:val="BodyText"/>
              <w:rPr>
                <w:rFonts w:asciiTheme="majorBidi" w:hAnsiTheme="majorBidi" w:cstheme="majorBidi"/>
                <w:szCs w:val="20"/>
              </w:rPr>
            </w:pPr>
            <w:r w:rsidRPr="007F6E46">
              <w:rPr>
                <w:rFonts w:asciiTheme="majorBidi" w:hAnsiTheme="majorBidi" w:cstheme="majorBidi"/>
                <w:szCs w:val="20"/>
              </w:rPr>
              <w:t>Vessel type</w:t>
            </w:r>
          </w:p>
        </w:tc>
        <w:tc>
          <w:tcPr>
            <w:tcW w:w="7184" w:type="dxa"/>
          </w:tcPr>
          <w:p w14:paraId="34B601D8" w14:textId="57A6AF07" w:rsidR="008C330D" w:rsidRPr="007F6E46" w:rsidRDefault="008C330D" w:rsidP="008C330D">
            <w:pPr>
              <w:pStyle w:val="BodyText"/>
              <w:rPr>
                <w:rFonts w:asciiTheme="majorBidi" w:hAnsiTheme="majorBidi" w:cstheme="majorBidi"/>
              </w:rPr>
            </w:pPr>
            <w:r w:rsidRPr="007F6E46">
              <w:rPr>
                <w:rFonts w:asciiTheme="majorBidi" w:hAnsiTheme="majorBidi" w:cstheme="majorBidi"/>
              </w:rPr>
              <w:t xml:space="preserve">There were 14 levels of B, F, G, L, M, MPR, N, P, R, T, U, X, Y, and O representing bulk carrier, fishing, general cargo, Liquefied Petroleum Gas Carrier (LNG/LPG), vehicle/livestock carrier, passenger/roro, naval vessel, passenger, research, tanker, </w:t>
            </w:r>
            <w:proofErr w:type="spellStart"/>
            <w:r w:rsidRPr="007F6E46">
              <w:rPr>
                <w:rFonts w:asciiTheme="majorBidi" w:hAnsiTheme="majorBidi" w:cstheme="majorBidi"/>
              </w:rPr>
              <w:t>unitised</w:t>
            </w:r>
            <w:proofErr w:type="spellEnd"/>
            <w:r w:rsidRPr="007F6E46">
              <w:rPr>
                <w:rFonts w:asciiTheme="majorBidi" w:hAnsiTheme="majorBidi" w:cstheme="majorBidi"/>
              </w:rPr>
              <w:t xml:space="preserve">/container carrier, tug, drill ship, and others, respectively. Some of the vessel </w:t>
            </w:r>
            <w:r w:rsidR="00974EC3" w:rsidRPr="007F6E46">
              <w:rPr>
                <w:rFonts w:asciiTheme="majorBidi" w:hAnsiTheme="majorBidi" w:cstheme="majorBidi"/>
              </w:rPr>
              <w:t>sub</w:t>
            </w:r>
            <w:r w:rsidRPr="007F6E46">
              <w:rPr>
                <w:rFonts w:asciiTheme="majorBidi" w:hAnsiTheme="majorBidi" w:cstheme="majorBidi"/>
              </w:rPr>
              <w:t xml:space="preserve">types were combined into the other types, e.g., vessel type C was combined to type B, and type PR to type MPR. That is, all types of bulk (e.g., bulk, bulk/oil, </w:t>
            </w:r>
            <w:proofErr w:type="gramStart"/>
            <w:r w:rsidRPr="007F6E46">
              <w:rPr>
                <w:rFonts w:asciiTheme="majorBidi" w:hAnsiTheme="majorBidi" w:cstheme="majorBidi"/>
              </w:rPr>
              <w:t>ore</w:t>
            </w:r>
            <w:proofErr w:type="gramEnd"/>
            <w:r w:rsidRPr="007F6E46">
              <w:rPr>
                <w:rFonts w:asciiTheme="majorBidi" w:hAnsiTheme="majorBidi" w:cstheme="majorBidi"/>
              </w:rPr>
              <w:t xml:space="preserve">/oil) were combined together, and all types of passenger (e.g., passenger, passenger </w:t>
            </w:r>
            <w:proofErr w:type="spellStart"/>
            <w:r w:rsidRPr="007F6E46">
              <w:rPr>
                <w:rFonts w:asciiTheme="majorBidi" w:hAnsiTheme="majorBidi" w:cstheme="majorBidi"/>
              </w:rPr>
              <w:t>ro</w:t>
            </w:r>
            <w:proofErr w:type="spellEnd"/>
            <w:r w:rsidRPr="007F6E46">
              <w:rPr>
                <w:rFonts w:asciiTheme="majorBidi" w:hAnsiTheme="majorBidi" w:cstheme="majorBidi"/>
              </w:rPr>
              <w:t>/</w:t>
            </w:r>
            <w:proofErr w:type="spellStart"/>
            <w:r w:rsidRPr="007F6E46">
              <w:rPr>
                <w:rFonts w:asciiTheme="majorBidi" w:hAnsiTheme="majorBidi" w:cstheme="majorBidi"/>
              </w:rPr>
              <w:t>ro</w:t>
            </w:r>
            <w:proofErr w:type="spellEnd"/>
            <w:r w:rsidRPr="007F6E46">
              <w:rPr>
                <w:rFonts w:asciiTheme="majorBidi" w:hAnsiTheme="majorBidi" w:cstheme="majorBidi"/>
              </w:rPr>
              <w:t xml:space="preserve">) were combined together. These categories are from the Lloyds VESSELS table derived from </w:t>
            </w:r>
            <w:r w:rsidRPr="007F6E46">
              <w:rPr>
                <w:rFonts w:asciiTheme="majorBidi" w:hAnsiTheme="majorBidi" w:cstheme="majorBidi"/>
              </w:rPr>
              <w:fldChar w:fldCharType="begin"/>
            </w:r>
            <w:r w:rsidR="001E7600">
              <w:rPr>
                <w:rFonts w:asciiTheme="majorBidi" w:hAnsiTheme="majorBidi" w:cstheme="majorBidi"/>
              </w:rPr>
              <w:instrText xml:space="preserve"> ADDIN EN.CITE &lt;EndNote&gt;&lt;Cite&gt;&lt;Author&gt;Lloyds Register&lt;/Author&gt;&lt;Year&gt;2018&lt;/Year&gt;&lt;RecNum&gt;88&lt;/RecNum&gt;&lt;DisplayText&gt;(Lloyds Register 2018)&lt;/DisplayText&gt;&lt;record&gt;&lt;rec-number&gt;88&lt;/rec-number&gt;&lt;foreign-keys&gt;&lt;key app="EN" db-id="s2aftsx58zdrvhe25rbpw9xupzwd9wveztpz" timestamp="1625881066"&gt;88&lt;/key&gt;&lt;/foreign-keys&gt;&lt;ref-type name="Government Document"&gt;46&lt;/ref-type&gt;&lt;contributors&gt;&lt;authors&gt;&lt;author&gt;Lloyds Register, &lt;/author&gt;&lt;/authors&gt;&lt;/contributors&gt;&lt;titles&gt;&lt;title&gt;Part 4 Ship Structures (Ship Types). Rules and Regulations for the Classification of Ships. Lloyd’s Register: London, UK. 2016.&lt;/title&gt;&lt;/titles&gt;&lt;dates&gt;&lt;year&gt;2018&lt;/year&gt;&lt;/dates&gt;&lt;urls&gt;&lt;/urls&gt;&lt;/record&gt;&lt;/Cite&gt;&lt;/EndNote&gt;</w:instrText>
            </w:r>
            <w:r w:rsidRPr="007F6E46">
              <w:rPr>
                <w:rFonts w:asciiTheme="majorBidi" w:hAnsiTheme="majorBidi" w:cstheme="majorBidi"/>
              </w:rPr>
              <w:fldChar w:fldCharType="separate"/>
            </w:r>
            <w:r w:rsidR="001E7600">
              <w:rPr>
                <w:rFonts w:asciiTheme="majorBidi" w:hAnsiTheme="majorBidi" w:cstheme="majorBidi"/>
                <w:noProof/>
              </w:rPr>
              <w:t>(</w:t>
            </w:r>
            <w:hyperlink w:anchor="_ENREF_30" w:tooltip="Lloyds Register, 2018 #88" w:history="1">
              <w:r w:rsidR="00614B9B">
                <w:rPr>
                  <w:rFonts w:asciiTheme="majorBidi" w:hAnsiTheme="majorBidi" w:cstheme="majorBidi"/>
                  <w:noProof/>
                </w:rPr>
                <w:t>Lloyds Register 2018</w:t>
              </w:r>
            </w:hyperlink>
            <w:r w:rsidR="001E7600">
              <w:rPr>
                <w:rFonts w:asciiTheme="majorBidi" w:hAnsiTheme="majorBidi" w:cstheme="majorBidi"/>
                <w:noProof/>
              </w:rPr>
              <w:t>)</w:t>
            </w:r>
            <w:r w:rsidRPr="007F6E46">
              <w:rPr>
                <w:rFonts w:asciiTheme="majorBidi" w:hAnsiTheme="majorBidi" w:cstheme="majorBidi"/>
              </w:rPr>
              <w:fldChar w:fldCharType="end"/>
            </w:r>
            <w:r w:rsidR="00041ABA" w:rsidRPr="007F6E46">
              <w:rPr>
                <w:rFonts w:asciiTheme="majorBidi" w:hAnsiTheme="majorBidi" w:cstheme="majorBidi"/>
              </w:rPr>
              <w:t>.</w:t>
            </w:r>
          </w:p>
          <w:p w14:paraId="34AD0FA6" w14:textId="45718593" w:rsidR="00306038" w:rsidRPr="007F6E46" w:rsidRDefault="008C330D" w:rsidP="008C330D">
            <w:pPr>
              <w:pStyle w:val="BodyText"/>
              <w:rPr>
                <w:rFonts w:asciiTheme="majorBidi" w:hAnsiTheme="majorBidi" w:cstheme="majorBidi"/>
                <w:szCs w:val="20"/>
              </w:rPr>
            </w:pPr>
            <w:r w:rsidRPr="007F6E46">
              <w:rPr>
                <w:rFonts w:asciiTheme="majorBidi" w:hAnsiTheme="majorBidi" w:cstheme="majorBidi"/>
                <w:lang w:val="en-AU"/>
              </w:rPr>
              <w:t>For brevity, unitised/container carrier and general cargo were called “container” and “cargo” in this paper, and other vessel types were mentioned without the word “carrier”.</w:t>
            </w:r>
          </w:p>
        </w:tc>
        <w:tc>
          <w:tcPr>
            <w:tcW w:w="4657" w:type="dxa"/>
          </w:tcPr>
          <w:p w14:paraId="6E3E29EB" w14:textId="501646E5" w:rsidR="00306038" w:rsidRPr="007F6E46" w:rsidRDefault="00581B9D" w:rsidP="00581B9D">
            <w:pPr>
              <w:pStyle w:val="BodyText"/>
              <w:rPr>
                <w:rFonts w:asciiTheme="majorBidi" w:hAnsiTheme="majorBidi" w:cstheme="majorBidi"/>
                <w:szCs w:val="20"/>
              </w:rPr>
            </w:pPr>
            <w:r w:rsidRPr="007F6E46">
              <w:rPr>
                <w:rFonts w:asciiTheme="majorBidi" w:hAnsiTheme="majorBidi" w:cstheme="majorBidi"/>
                <w:szCs w:val="20"/>
                <w:lang w:val="en-AU"/>
              </w:rPr>
              <w:t>Vessel type "D" was changed to "O", and vessel type "P" was renamed to "MPR". For all vessel type "tug”, discharge ports were in missing data for all the vessels, for this reason and as Tugs are unlikely to carry ballast water, vessel type "tug" was removed from the analysis. For the sake of brevity, general cargo was named as cargo and bulk, vehicle/livestock, container, LNG/LPG were mentioned without “carrier” in the text.</w:t>
            </w:r>
          </w:p>
        </w:tc>
      </w:tr>
      <w:tr w:rsidR="00306038" w:rsidRPr="007F6E46" w14:paraId="3EF3F175" w14:textId="77777777" w:rsidTr="00306038">
        <w:tc>
          <w:tcPr>
            <w:tcW w:w="450" w:type="dxa"/>
            <w:shd w:val="clear" w:color="auto" w:fill="D9D9D9" w:themeFill="background1" w:themeFillShade="D9"/>
          </w:tcPr>
          <w:p w14:paraId="2DC186B4" w14:textId="77777777" w:rsidR="00306038" w:rsidRPr="007F6E46" w:rsidRDefault="00306038" w:rsidP="000553FB">
            <w:pPr>
              <w:pStyle w:val="BodyText"/>
              <w:rPr>
                <w:rFonts w:asciiTheme="majorBidi" w:hAnsiTheme="majorBidi" w:cstheme="majorBidi"/>
                <w:szCs w:val="20"/>
              </w:rPr>
            </w:pPr>
            <w:r w:rsidRPr="007F6E46">
              <w:rPr>
                <w:rFonts w:asciiTheme="majorBidi" w:hAnsiTheme="majorBidi" w:cstheme="majorBidi"/>
                <w:szCs w:val="20"/>
              </w:rPr>
              <w:t>3</w:t>
            </w:r>
          </w:p>
        </w:tc>
        <w:tc>
          <w:tcPr>
            <w:tcW w:w="1672" w:type="dxa"/>
            <w:shd w:val="clear" w:color="auto" w:fill="D9D9D9" w:themeFill="background1" w:themeFillShade="D9"/>
          </w:tcPr>
          <w:p w14:paraId="74596C79" w14:textId="77777777" w:rsidR="00306038" w:rsidRPr="007F6E46" w:rsidRDefault="00306038" w:rsidP="000553FB">
            <w:pPr>
              <w:pStyle w:val="BodyText"/>
              <w:rPr>
                <w:rFonts w:asciiTheme="majorBidi" w:hAnsiTheme="majorBidi" w:cstheme="majorBidi"/>
                <w:szCs w:val="20"/>
              </w:rPr>
            </w:pPr>
            <w:r w:rsidRPr="007F6E46">
              <w:rPr>
                <w:rFonts w:asciiTheme="majorBidi" w:hAnsiTheme="majorBidi" w:cstheme="majorBidi"/>
                <w:szCs w:val="20"/>
              </w:rPr>
              <w:t>DWT</w:t>
            </w:r>
          </w:p>
        </w:tc>
        <w:tc>
          <w:tcPr>
            <w:tcW w:w="7184" w:type="dxa"/>
            <w:shd w:val="clear" w:color="auto" w:fill="D9D9D9" w:themeFill="background1" w:themeFillShade="D9"/>
          </w:tcPr>
          <w:p w14:paraId="25A349EE" w14:textId="77777777" w:rsidR="00306038" w:rsidRPr="007F6E46" w:rsidRDefault="00306038" w:rsidP="000553FB">
            <w:pPr>
              <w:pStyle w:val="BodyText"/>
              <w:rPr>
                <w:rFonts w:asciiTheme="majorBidi" w:hAnsiTheme="majorBidi" w:cstheme="majorBidi"/>
                <w:szCs w:val="20"/>
              </w:rPr>
            </w:pPr>
            <w:r w:rsidRPr="007F6E46">
              <w:rPr>
                <w:rFonts w:asciiTheme="majorBidi" w:hAnsiTheme="majorBidi" w:cstheme="majorBidi"/>
                <w:szCs w:val="20"/>
              </w:rPr>
              <w:t>Dead Weight Tonnage of the vessel.</w:t>
            </w:r>
          </w:p>
        </w:tc>
        <w:tc>
          <w:tcPr>
            <w:tcW w:w="4657" w:type="dxa"/>
            <w:shd w:val="clear" w:color="auto" w:fill="D9D9D9" w:themeFill="background1" w:themeFillShade="D9"/>
          </w:tcPr>
          <w:p w14:paraId="0457FF90" w14:textId="77777777" w:rsidR="00306038" w:rsidRPr="007F6E46" w:rsidRDefault="00306038" w:rsidP="000553FB">
            <w:pPr>
              <w:pStyle w:val="BodyText"/>
              <w:jc w:val="center"/>
              <w:rPr>
                <w:rFonts w:asciiTheme="majorBidi" w:hAnsiTheme="majorBidi" w:cstheme="majorBidi"/>
                <w:szCs w:val="20"/>
              </w:rPr>
            </w:pPr>
            <w:r w:rsidRPr="007F6E46">
              <w:rPr>
                <w:rFonts w:asciiTheme="majorBidi" w:hAnsiTheme="majorBidi" w:cstheme="majorBidi"/>
                <w:szCs w:val="20"/>
              </w:rPr>
              <w:t>-</w:t>
            </w:r>
          </w:p>
        </w:tc>
      </w:tr>
      <w:tr w:rsidR="00306038" w:rsidRPr="007F6E46" w14:paraId="5071ECAF" w14:textId="77777777" w:rsidTr="00306038">
        <w:tc>
          <w:tcPr>
            <w:tcW w:w="450" w:type="dxa"/>
          </w:tcPr>
          <w:p w14:paraId="2F82ED8C" w14:textId="77777777" w:rsidR="00306038" w:rsidRPr="007F6E46" w:rsidRDefault="00306038" w:rsidP="000553FB">
            <w:pPr>
              <w:pStyle w:val="BodyText"/>
              <w:rPr>
                <w:rFonts w:asciiTheme="majorBidi" w:hAnsiTheme="majorBidi" w:cstheme="majorBidi"/>
                <w:szCs w:val="20"/>
              </w:rPr>
            </w:pPr>
            <w:r w:rsidRPr="007F6E46">
              <w:rPr>
                <w:rFonts w:asciiTheme="majorBidi" w:hAnsiTheme="majorBidi" w:cstheme="majorBidi"/>
                <w:szCs w:val="20"/>
              </w:rPr>
              <w:t>4</w:t>
            </w:r>
          </w:p>
        </w:tc>
        <w:tc>
          <w:tcPr>
            <w:tcW w:w="1672" w:type="dxa"/>
          </w:tcPr>
          <w:p w14:paraId="4CDFD7BE" w14:textId="77777777" w:rsidR="00306038" w:rsidRPr="007F6E46" w:rsidRDefault="00306038" w:rsidP="000553FB">
            <w:pPr>
              <w:pStyle w:val="BodyText"/>
              <w:rPr>
                <w:rFonts w:asciiTheme="majorBidi" w:hAnsiTheme="majorBidi" w:cstheme="majorBidi"/>
                <w:szCs w:val="20"/>
              </w:rPr>
            </w:pPr>
            <w:r w:rsidRPr="007F6E46">
              <w:rPr>
                <w:rFonts w:asciiTheme="majorBidi" w:hAnsiTheme="majorBidi" w:cstheme="majorBidi"/>
                <w:szCs w:val="20"/>
              </w:rPr>
              <w:t>Discharged port</w:t>
            </w:r>
          </w:p>
        </w:tc>
        <w:tc>
          <w:tcPr>
            <w:tcW w:w="7184" w:type="dxa"/>
          </w:tcPr>
          <w:p w14:paraId="42648398" w14:textId="77777777" w:rsidR="00306038" w:rsidRPr="007F6E46" w:rsidRDefault="00306038" w:rsidP="000553FB">
            <w:pPr>
              <w:pStyle w:val="BodyText"/>
              <w:rPr>
                <w:rFonts w:asciiTheme="majorBidi" w:hAnsiTheme="majorBidi" w:cstheme="majorBidi"/>
                <w:szCs w:val="20"/>
              </w:rPr>
            </w:pPr>
            <w:r w:rsidRPr="007F6E46">
              <w:rPr>
                <w:rFonts w:asciiTheme="majorBidi" w:hAnsiTheme="majorBidi" w:cstheme="majorBidi"/>
                <w:szCs w:val="20"/>
              </w:rPr>
              <w:t>The port/ports in which the vessel discharged the ballast water.</w:t>
            </w:r>
          </w:p>
        </w:tc>
        <w:tc>
          <w:tcPr>
            <w:tcW w:w="4657" w:type="dxa"/>
          </w:tcPr>
          <w:p w14:paraId="25192374" w14:textId="77777777" w:rsidR="00306038" w:rsidRPr="007F6E46" w:rsidRDefault="00306038" w:rsidP="000553FB">
            <w:pPr>
              <w:pStyle w:val="BodyText"/>
              <w:rPr>
                <w:rFonts w:asciiTheme="majorBidi" w:hAnsiTheme="majorBidi" w:cstheme="majorBidi"/>
                <w:szCs w:val="20"/>
              </w:rPr>
            </w:pPr>
            <w:r w:rsidRPr="007F6E46">
              <w:rPr>
                <w:rFonts w:asciiTheme="majorBidi" w:hAnsiTheme="majorBidi" w:cstheme="majorBidi"/>
                <w:szCs w:val="20"/>
              </w:rPr>
              <w:t>No value for this variable in contemporary data set.</w:t>
            </w:r>
          </w:p>
        </w:tc>
      </w:tr>
      <w:tr w:rsidR="00306038" w:rsidRPr="007F6E46" w14:paraId="2556473D" w14:textId="77777777" w:rsidTr="00306038">
        <w:tc>
          <w:tcPr>
            <w:tcW w:w="450" w:type="dxa"/>
            <w:shd w:val="clear" w:color="auto" w:fill="D9D9D9" w:themeFill="background1" w:themeFillShade="D9"/>
          </w:tcPr>
          <w:p w14:paraId="3D91E3B8" w14:textId="77777777" w:rsidR="00306038" w:rsidRPr="007F6E46" w:rsidRDefault="00306038" w:rsidP="000553FB">
            <w:pPr>
              <w:pStyle w:val="BodyText"/>
              <w:rPr>
                <w:rFonts w:asciiTheme="majorBidi" w:hAnsiTheme="majorBidi" w:cstheme="majorBidi"/>
                <w:szCs w:val="20"/>
              </w:rPr>
            </w:pPr>
            <w:r w:rsidRPr="007F6E46">
              <w:rPr>
                <w:rFonts w:asciiTheme="majorBidi" w:hAnsiTheme="majorBidi" w:cstheme="majorBidi"/>
                <w:szCs w:val="20"/>
              </w:rPr>
              <w:t>5</w:t>
            </w:r>
          </w:p>
        </w:tc>
        <w:tc>
          <w:tcPr>
            <w:tcW w:w="1672" w:type="dxa"/>
            <w:shd w:val="clear" w:color="auto" w:fill="D9D9D9" w:themeFill="background1" w:themeFillShade="D9"/>
          </w:tcPr>
          <w:p w14:paraId="20D9E422" w14:textId="77777777" w:rsidR="00306038" w:rsidRPr="007F6E46" w:rsidRDefault="00306038" w:rsidP="000553FB">
            <w:pPr>
              <w:pStyle w:val="BodyText"/>
              <w:rPr>
                <w:rFonts w:asciiTheme="majorBidi" w:hAnsiTheme="majorBidi" w:cstheme="majorBidi"/>
                <w:szCs w:val="20"/>
              </w:rPr>
            </w:pPr>
            <w:r w:rsidRPr="007F6E46">
              <w:rPr>
                <w:rFonts w:asciiTheme="majorBidi" w:hAnsiTheme="majorBidi" w:cstheme="majorBidi"/>
                <w:szCs w:val="20"/>
              </w:rPr>
              <w:t>Discharged volume</w:t>
            </w:r>
          </w:p>
        </w:tc>
        <w:tc>
          <w:tcPr>
            <w:tcW w:w="7184" w:type="dxa"/>
            <w:shd w:val="clear" w:color="auto" w:fill="D9D9D9" w:themeFill="background1" w:themeFillShade="D9"/>
          </w:tcPr>
          <w:p w14:paraId="6211C178" w14:textId="77777777" w:rsidR="00306038" w:rsidRPr="007F6E46" w:rsidRDefault="00306038" w:rsidP="000553FB">
            <w:pPr>
              <w:pStyle w:val="BodyText"/>
              <w:rPr>
                <w:rFonts w:asciiTheme="majorBidi" w:hAnsiTheme="majorBidi" w:cstheme="majorBidi"/>
                <w:szCs w:val="20"/>
              </w:rPr>
            </w:pPr>
            <w:r w:rsidRPr="007F6E46">
              <w:rPr>
                <w:rFonts w:asciiTheme="majorBidi" w:hAnsiTheme="majorBidi" w:cstheme="majorBidi"/>
                <w:szCs w:val="20"/>
              </w:rPr>
              <w:t>The sum of the ballast water volume discharged at each discharge port.</w:t>
            </w:r>
          </w:p>
        </w:tc>
        <w:tc>
          <w:tcPr>
            <w:tcW w:w="4657" w:type="dxa"/>
            <w:shd w:val="clear" w:color="auto" w:fill="D9D9D9" w:themeFill="background1" w:themeFillShade="D9"/>
          </w:tcPr>
          <w:p w14:paraId="5E37FF9E" w14:textId="77777777" w:rsidR="00306038" w:rsidRPr="007F6E46" w:rsidRDefault="00306038" w:rsidP="000553FB">
            <w:pPr>
              <w:pStyle w:val="BodyText"/>
              <w:rPr>
                <w:rFonts w:asciiTheme="majorBidi" w:hAnsiTheme="majorBidi" w:cstheme="majorBidi"/>
                <w:szCs w:val="20"/>
              </w:rPr>
            </w:pPr>
            <w:r w:rsidRPr="007F6E46">
              <w:rPr>
                <w:rFonts w:asciiTheme="majorBidi" w:hAnsiTheme="majorBidi" w:cstheme="majorBidi"/>
                <w:szCs w:val="20"/>
              </w:rPr>
              <w:t>No value for this variable in contemporary data set.</w:t>
            </w:r>
          </w:p>
        </w:tc>
      </w:tr>
      <w:tr w:rsidR="00306038" w:rsidRPr="007F6E46" w14:paraId="5A330045" w14:textId="77777777" w:rsidTr="00306038">
        <w:tc>
          <w:tcPr>
            <w:tcW w:w="450" w:type="dxa"/>
          </w:tcPr>
          <w:p w14:paraId="79F7A5C8" w14:textId="77777777" w:rsidR="00306038" w:rsidRPr="007F6E46" w:rsidRDefault="00306038" w:rsidP="000553FB">
            <w:pPr>
              <w:pStyle w:val="BodyText"/>
              <w:rPr>
                <w:rFonts w:asciiTheme="majorBidi" w:hAnsiTheme="majorBidi" w:cstheme="majorBidi"/>
                <w:szCs w:val="20"/>
              </w:rPr>
            </w:pPr>
            <w:r w:rsidRPr="007F6E46">
              <w:rPr>
                <w:rFonts w:asciiTheme="majorBidi" w:hAnsiTheme="majorBidi" w:cstheme="majorBidi"/>
                <w:szCs w:val="20"/>
              </w:rPr>
              <w:t>6</w:t>
            </w:r>
          </w:p>
        </w:tc>
        <w:tc>
          <w:tcPr>
            <w:tcW w:w="1672" w:type="dxa"/>
          </w:tcPr>
          <w:p w14:paraId="2C9FD375" w14:textId="77777777" w:rsidR="00306038" w:rsidRPr="007F6E46" w:rsidRDefault="00306038" w:rsidP="000553FB">
            <w:pPr>
              <w:pStyle w:val="BodyText"/>
              <w:rPr>
                <w:rFonts w:asciiTheme="majorBidi" w:hAnsiTheme="majorBidi" w:cstheme="majorBidi"/>
                <w:szCs w:val="20"/>
              </w:rPr>
            </w:pPr>
            <w:r w:rsidRPr="007F6E46">
              <w:rPr>
                <w:rFonts w:asciiTheme="majorBidi" w:hAnsiTheme="majorBidi" w:cstheme="majorBidi"/>
                <w:szCs w:val="20"/>
              </w:rPr>
              <w:t>Arrival port</w:t>
            </w:r>
          </w:p>
        </w:tc>
        <w:tc>
          <w:tcPr>
            <w:tcW w:w="7184" w:type="dxa"/>
          </w:tcPr>
          <w:p w14:paraId="0A7FF544" w14:textId="77777777" w:rsidR="00306038" w:rsidRPr="007F6E46" w:rsidRDefault="00306038" w:rsidP="000553FB">
            <w:pPr>
              <w:pStyle w:val="BodyText"/>
              <w:rPr>
                <w:rFonts w:asciiTheme="majorBidi" w:hAnsiTheme="majorBidi" w:cstheme="majorBidi"/>
                <w:szCs w:val="20"/>
              </w:rPr>
            </w:pPr>
            <w:r w:rsidRPr="007F6E46">
              <w:rPr>
                <w:rFonts w:asciiTheme="majorBidi" w:hAnsiTheme="majorBidi" w:cstheme="majorBidi"/>
                <w:szCs w:val="20"/>
              </w:rPr>
              <w:t>The first port that the vessel visited. Some of the ports were renamed; for example, ports Marsden Point, Tiwai Point, Mount Maunganui were renamed to Whangarei, Bluff, and Tauranga, respectively.</w:t>
            </w:r>
          </w:p>
        </w:tc>
        <w:tc>
          <w:tcPr>
            <w:tcW w:w="4657" w:type="dxa"/>
          </w:tcPr>
          <w:p w14:paraId="69F0E94C" w14:textId="77777777" w:rsidR="00306038" w:rsidRPr="007F6E46" w:rsidRDefault="00306038" w:rsidP="000553FB">
            <w:pPr>
              <w:pStyle w:val="BodyText"/>
              <w:rPr>
                <w:rFonts w:asciiTheme="majorBidi" w:hAnsiTheme="majorBidi" w:cstheme="majorBidi"/>
                <w:szCs w:val="20"/>
              </w:rPr>
            </w:pPr>
            <w:r w:rsidRPr="007F6E46">
              <w:rPr>
                <w:rFonts w:asciiTheme="majorBidi" w:hAnsiTheme="majorBidi" w:cstheme="majorBidi"/>
                <w:szCs w:val="20"/>
              </w:rPr>
              <w:t>Ports Marsden Point, Tiwai Point, and "Mount Maunganui" were renamed to Ports Whangarei, Bluff, and Tauranga, respectively. Records related to ports Dunedin and Chalmers were combined to Port Chalmers/Dunedin, and observations related to ports Lyttelton and Christchurch were combined to port Lyttelton/Christchurch.</w:t>
            </w:r>
          </w:p>
        </w:tc>
      </w:tr>
      <w:tr w:rsidR="00306038" w:rsidRPr="007F6E46" w14:paraId="57307C1F" w14:textId="77777777" w:rsidTr="00306038">
        <w:tc>
          <w:tcPr>
            <w:tcW w:w="450" w:type="dxa"/>
            <w:shd w:val="clear" w:color="auto" w:fill="D9D9D9" w:themeFill="background1" w:themeFillShade="D9"/>
          </w:tcPr>
          <w:p w14:paraId="719E33FA" w14:textId="77777777" w:rsidR="00306038" w:rsidRPr="007F6E46" w:rsidRDefault="00306038" w:rsidP="000553FB">
            <w:pPr>
              <w:pStyle w:val="BodyText"/>
              <w:rPr>
                <w:rFonts w:asciiTheme="majorBidi" w:hAnsiTheme="majorBidi" w:cstheme="majorBidi"/>
                <w:szCs w:val="20"/>
              </w:rPr>
            </w:pPr>
            <w:r w:rsidRPr="007F6E46">
              <w:rPr>
                <w:rFonts w:asciiTheme="majorBidi" w:hAnsiTheme="majorBidi" w:cstheme="majorBidi"/>
                <w:szCs w:val="20"/>
              </w:rPr>
              <w:t>7</w:t>
            </w:r>
          </w:p>
        </w:tc>
        <w:tc>
          <w:tcPr>
            <w:tcW w:w="1672" w:type="dxa"/>
            <w:shd w:val="clear" w:color="auto" w:fill="D9D9D9" w:themeFill="background1" w:themeFillShade="D9"/>
          </w:tcPr>
          <w:p w14:paraId="5D3CE0A6" w14:textId="77777777" w:rsidR="00306038" w:rsidRPr="007F6E46" w:rsidRDefault="00306038" w:rsidP="000553FB">
            <w:pPr>
              <w:pStyle w:val="BodyText"/>
              <w:rPr>
                <w:rFonts w:asciiTheme="majorBidi" w:hAnsiTheme="majorBidi" w:cstheme="majorBidi"/>
                <w:szCs w:val="20"/>
              </w:rPr>
            </w:pPr>
            <w:r w:rsidRPr="007F6E46">
              <w:rPr>
                <w:rFonts w:asciiTheme="majorBidi" w:hAnsiTheme="majorBidi" w:cstheme="majorBidi"/>
                <w:szCs w:val="20"/>
              </w:rPr>
              <w:t>Intent</w:t>
            </w:r>
          </w:p>
        </w:tc>
        <w:tc>
          <w:tcPr>
            <w:tcW w:w="7184" w:type="dxa"/>
            <w:shd w:val="clear" w:color="auto" w:fill="D9D9D9" w:themeFill="background1" w:themeFillShade="D9"/>
          </w:tcPr>
          <w:p w14:paraId="038330A0" w14:textId="13C1E9AA" w:rsidR="00306038" w:rsidRPr="007F6E46" w:rsidRDefault="00306038" w:rsidP="000553FB">
            <w:pPr>
              <w:pStyle w:val="BodyText"/>
              <w:rPr>
                <w:rFonts w:asciiTheme="majorBidi" w:hAnsiTheme="majorBidi" w:cstheme="majorBidi"/>
                <w:szCs w:val="20"/>
              </w:rPr>
            </w:pPr>
            <w:r w:rsidRPr="007F6E46">
              <w:rPr>
                <w:rFonts w:asciiTheme="majorBidi" w:hAnsiTheme="majorBidi" w:cstheme="majorBidi"/>
                <w:szCs w:val="20"/>
              </w:rPr>
              <w:t xml:space="preserve">The answer to the question </w:t>
            </w:r>
            <w:r w:rsidR="00DE57E4" w:rsidRPr="007F6E46">
              <w:rPr>
                <w:rFonts w:asciiTheme="majorBidi" w:hAnsiTheme="majorBidi" w:cstheme="majorBidi"/>
                <w:szCs w:val="20"/>
              </w:rPr>
              <w:t>of the intention of discharge.</w:t>
            </w:r>
            <w:r w:rsidRPr="007F6E46">
              <w:rPr>
                <w:rFonts w:asciiTheme="majorBidi" w:hAnsiTheme="majorBidi" w:cstheme="majorBidi"/>
                <w:szCs w:val="20"/>
              </w:rPr>
              <w:t xml:space="preserve"> The answer was "no" if there was no intention of discharge, and "yes", otherwise</w:t>
            </w:r>
            <w:r w:rsidR="00DE57E4" w:rsidRPr="007F6E46">
              <w:rPr>
                <w:rFonts w:asciiTheme="majorBidi" w:hAnsiTheme="majorBidi" w:cstheme="majorBidi"/>
                <w:szCs w:val="20"/>
              </w:rPr>
              <w:t>.</w:t>
            </w:r>
          </w:p>
        </w:tc>
        <w:tc>
          <w:tcPr>
            <w:tcW w:w="4657" w:type="dxa"/>
            <w:shd w:val="clear" w:color="auto" w:fill="D9D9D9" w:themeFill="background1" w:themeFillShade="D9"/>
          </w:tcPr>
          <w:p w14:paraId="5AED2850" w14:textId="77777777" w:rsidR="00306038" w:rsidRPr="007F6E46" w:rsidRDefault="00306038" w:rsidP="000553FB">
            <w:pPr>
              <w:pStyle w:val="BodyText"/>
              <w:rPr>
                <w:rFonts w:asciiTheme="majorBidi" w:hAnsiTheme="majorBidi" w:cstheme="majorBidi"/>
                <w:szCs w:val="20"/>
              </w:rPr>
            </w:pPr>
            <w:r w:rsidRPr="007F6E46">
              <w:rPr>
                <w:rFonts w:asciiTheme="majorBidi" w:hAnsiTheme="majorBidi" w:cstheme="majorBidi"/>
                <w:szCs w:val="20"/>
              </w:rPr>
              <w:t>No value for this variable in contemporary data set.</w:t>
            </w:r>
          </w:p>
        </w:tc>
      </w:tr>
      <w:tr w:rsidR="00306038" w:rsidRPr="007F6E46" w14:paraId="7CE7CC42" w14:textId="77777777" w:rsidTr="00306038">
        <w:tc>
          <w:tcPr>
            <w:tcW w:w="450" w:type="dxa"/>
          </w:tcPr>
          <w:p w14:paraId="7A16A326" w14:textId="77777777" w:rsidR="00306038" w:rsidRPr="007F6E46" w:rsidRDefault="00306038" w:rsidP="000553FB">
            <w:pPr>
              <w:pStyle w:val="BodyText"/>
              <w:rPr>
                <w:rFonts w:asciiTheme="majorBidi" w:hAnsiTheme="majorBidi" w:cstheme="majorBidi"/>
                <w:szCs w:val="20"/>
              </w:rPr>
            </w:pPr>
            <w:r w:rsidRPr="007F6E46">
              <w:rPr>
                <w:rFonts w:asciiTheme="majorBidi" w:hAnsiTheme="majorBidi" w:cstheme="majorBidi"/>
                <w:szCs w:val="20"/>
              </w:rPr>
              <w:t>8</w:t>
            </w:r>
          </w:p>
        </w:tc>
        <w:tc>
          <w:tcPr>
            <w:tcW w:w="1672" w:type="dxa"/>
          </w:tcPr>
          <w:p w14:paraId="517DEC9A" w14:textId="77777777" w:rsidR="00306038" w:rsidRPr="007F6E46" w:rsidRDefault="00306038" w:rsidP="000553FB">
            <w:pPr>
              <w:pStyle w:val="BodyText"/>
              <w:rPr>
                <w:rFonts w:asciiTheme="majorBidi" w:hAnsiTheme="majorBidi" w:cstheme="majorBidi"/>
                <w:szCs w:val="20"/>
              </w:rPr>
            </w:pPr>
            <w:proofErr w:type="spellStart"/>
            <w:r w:rsidRPr="007F6E46">
              <w:rPr>
                <w:rFonts w:asciiTheme="majorBidi" w:hAnsiTheme="majorBidi" w:cstheme="majorBidi"/>
                <w:szCs w:val="20"/>
              </w:rPr>
              <w:t>VoyageID</w:t>
            </w:r>
            <w:proofErr w:type="spellEnd"/>
          </w:p>
        </w:tc>
        <w:tc>
          <w:tcPr>
            <w:tcW w:w="7184" w:type="dxa"/>
          </w:tcPr>
          <w:p w14:paraId="66EABD43" w14:textId="77777777" w:rsidR="00306038" w:rsidRPr="007F6E46" w:rsidRDefault="00306038" w:rsidP="000553FB">
            <w:pPr>
              <w:pStyle w:val="BodyText"/>
              <w:jc w:val="center"/>
              <w:rPr>
                <w:rFonts w:asciiTheme="majorBidi" w:eastAsia="Cambria" w:hAnsiTheme="majorBidi" w:cstheme="majorBidi"/>
                <w:szCs w:val="20"/>
              </w:rPr>
            </w:pPr>
            <w:r w:rsidRPr="007F6E46">
              <w:rPr>
                <w:rFonts w:asciiTheme="majorBidi" w:eastAsia="Cambria" w:hAnsiTheme="majorBidi" w:cstheme="majorBidi"/>
                <w:szCs w:val="20"/>
              </w:rPr>
              <w:t>-</w:t>
            </w:r>
          </w:p>
        </w:tc>
        <w:tc>
          <w:tcPr>
            <w:tcW w:w="4657" w:type="dxa"/>
          </w:tcPr>
          <w:p w14:paraId="566BB411" w14:textId="77777777" w:rsidR="00306038" w:rsidRPr="007F6E46" w:rsidRDefault="00306038" w:rsidP="000553FB">
            <w:pPr>
              <w:pStyle w:val="BodyText"/>
              <w:jc w:val="center"/>
              <w:rPr>
                <w:rFonts w:asciiTheme="majorBidi" w:hAnsiTheme="majorBidi" w:cstheme="majorBidi"/>
                <w:szCs w:val="20"/>
              </w:rPr>
            </w:pPr>
            <w:r w:rsidRPr="007F6E46">
              <w:rPr>
                <w:rFonts w:asciiTheme="majorBidi" w:eastAsia="Cambria" w:hAnsiTheme="majorBidi" w:cstheme="majorBidi"/>
                <w:szCs w:val="20"/>
              </w:rPr>
              <w:t>-</w:t>
            </w:r>
          </w:p>
        </w:tc>
      </w:tr>
      <w:tr w:rsidR="00306038" w:rsidRPr="007F6E46" w14:paraId="0700C1FB" w14:textId="77777777" w:rsidTr="00306038">
        <w:tc>
          <w:tcPr>
            <w:tcW w:w="450" w:type="dxa"/>
            <w:shd w:val="clear" w:color="auto" w:fill="D9D9D9" w:themeFill="background1" w:themeFillShade="D9"/>
          </w:tcPr>
          <w:p w14:paraId="6394093E" w14:textId="77777777" w:rsidR="00306038" w:rsidRPr="007F6E46" w:rsidRDefault="00306038" w:rsidP="000553FB">
            <w:pPr>
              <w:pStyle w:val="BodyText"/>
              <w:rPr>
                <w:rFonts w:asciiTheme="majorBidi" w:hAnsiTheme="majorBidi" w:cstheme="majorBidi"/>
                <w:szCs w:val="20"/>
              </w:rPr>
            </w:pPr>
            <w:r w:rsidRPr="007F6E46">
              <w:rPr>
                <w:rFonts w:asciiTheme="majorBidi" w:hAnsiTheme="majorBidi" w:cstheme="majorBidi"/>
                <w:szCs w:val="20"/>
              </w:rPr>
              <w:t>9</w:t>
            </w:r>
          </w:p>
        </w:tc>
        <w:tc>
          <w:tcPr>
            <w:tcW w:w="1672" w:type="dxa"/>
            <w:shd w:val="clear" w:color="auto" w:fill="D9D9D9" w:themeFill="background1" w:themeFillShade="D9"/>
          </w:tcPr>
          <w:p w14:paraId="413386BC" w14:textId="77777777" w:rsidR="00306038" w:rsidRPr="007F6E46" w:rsidRDefault="00306038" w:rsidP="000553FB">
            <w:pPr>
              <w:pStyle w:val="BodyText"/>
              <w:rPr>
                <w:rFonts w:asciiTheme="majorBidi" w:hAnsiTheme="majorBidi" w:cstheme="majorBidi"/>
                <w:szCs w:val="20"/>
              </w:rPr>
            </w:pPr>
            <w:proofErr w:type="spellStart"/>
            <w:r w:rsidRPr="007F6E46">
              <w:rPr>
                <w:rFonts w:asciiTheme="majorBidi" w:hAnsiTheme="majorBidi" w:cstheme="majorBidi"/>
                <w:szCs w:val="20"/>
              </w:rPr>
              <w:t>VesselID</w:t>
            </w:r>
            <w:proofErr w:type="spellEnd"/>
          </w:p>
        </w:tc>
        <w:tc>
          <w:tcPr>
            <w:tcW w:w="7184" w:type="dxa"/>
            <w:shd w:val="clear" w:color="auto" w:fill="D9D9D9" w:themeFill="background1" w:themeFillShade="D9"/>
          </w:tcPr>
          <w:p w14:paraId="70C4B3C2" w14:textId="77777777" w:rsidR="00306038" w:rsidRPr="007F6E46" w:rsidRDefault="00306038" w:rsidP="000553FB">
            <w:pPr>
              <w:pStyle w:val="BodyText"/>
              <w:jc w:val="center"/>
              <w:rPr>
                <w:rFonts w:asciiTheme="majorBidi" w:eastAsia="Cambria" w:hAnsiTheme="majorBidi" w:cstheme="majorBidi"/>
                <w:szCs w:val="20"/>
              </w:rPr>
            </w:pPr>
            <w:r w:rsidRPr="007F6E46">
              <w:rPr>
                <w:rFonts w:asciiTheme="majorBidi" w:eastAsia="Cambria" w:hAnsiTheme="majorBidi" w:cstheme="majorBidi"/>
                <w:szCs w:val="20"/>
              </w:rPr>
              <w:t>-</w:t>
            </w:r>
          </w:p>
        </w:tc>
        <w:tc>
          <w:tcPr>
            <w:tcW w:w="4657" w:type="dxa"/>
            <w:shd w:val="clear" w:color="auto" w:fill="D9D9D9" w:themeFill="background1" w:themeFillShade="D9"/>
          </w:tcPr>
          <w:p w14:paraId="45311509" w14:textId="77777777" w:rsidR="00306038" w:rsidRPr="007F6E46" w:rsidRDefault="00306038" w:rsidP="000553FB">
            <w:pPr>
              <w:pStyle w:val="BodyText"/>
              <w:jc w:val="center"/>
              <w:rPr>
                <w:rFonts w:asciiTheme="majorBidi" w:hAnsiTheme="majorBidi" w:cstheme="majorBidi"/>
                <w:szCs w:val="20"/>
              </w:rPr>
            </w:pPr>
            <w:r w:rsidRPr="007F6E46">
              <w:rPr>
                <w:rFonts w:asciiTheme="majorBidi" w:eastAsia="Cambria" w:hAnsiTheme="majorBidi" w:cstheme="majorBidi"/>
                <w:szCs w:val="20"/>
              </w:rPr>
              <w:t>-</w:t>
            </w:r>
          </w:p>
        </w:tc>
      </w:tr>
    </w:tbl>
    <w:p w14:paraId="6C1CB05C" w14:textId="5F933C1A" w:rsidR="004A2695" w:rsidRPr="007F6E46" w:rsidRDefault="004A2695" w:rsidP="00306038">
      <w:r w:rsidRPr="007F6E46">
        <w:br w:type="page"/>
      </w:r>
    </w:p>
    <w:p w14:paraId="4B724B3F" w14:textId="717535FF" w:rsidR="00B352C0" w:rsidRPr="007F6E46" w:rsidRDefault="00B352C0" w:rsidP="00B352C0">
      <w:pPr>
        <w:pStyle w:val="Caption"/>
        <w:keepNext/>
      </w:pPr>
      <w:bookmarkStart w:id="12" w:name="_Ref61017763"/>
      <w:r w:rsidRPr="007F6E46">
        <w:lastRenderedPageBreak/>
        <w:t xml:space="preserve">Table </w:t>
      </w:r>
      <w:r w:rsidR="00DD15E6">
        <w:fldChar w:fldCharType="begin"/>
      </w:r>
      <w:r w:rsidR="00DD15E6">
        <w:instrText xml:space="preserve"> SEQ Table_Apx \* ARABIC </w:instrText>
      </w:r>
      <w:r w:rsidR="00DD15E6">
        <w:fldChar w:fldCharType="separate"/>
      </w:r>
      <w:r w:rsidR="00646866">
        <w:rPr>
          <w:noProof/>
        </w:rPr>
        <w:t>2</w:t>
      </w:r>
      <w:r w:rsidR="00DD15E6">
        <w:rPr>
          <w:noProof/>
        </w:rPr>
        <w:fldChar w:fldCharType="end"/>
      </w:r>
      <w:bookmarkEnd w:id="12"/>
      <w:r w:rsidRPr="007F6E46">
        <w:t>. Description of the variables used for biofouling analysis.</w:t>
      </w:r>
    </w:p>
    <w:tbl>
      <w:tblPr>
        <w:tblStyle w:val="TableGrid"/>
        <w:tblW w:w="0" w:type="auto"/>
        <w:tblInd w:w="56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
        <w:gridCol w:w="1654"/>
        <w:gridCol w:w="1580"/>
        <w:gridCol w:w="1427"/>
        <w:gridCol w:w="1190"/>
        <w:gridCol w:w="1483"/>
        <w:gridCol w:w="5617"/>
      </w:tblGrid>
      <w:tr w:rsidR="004A2695" w:rsidRPr="007F6E46" w14:paraId="2CD073FD" w14:textId="77777777" w:rsidTr="00B352C0">
        <w:tc>
          <w:tcPr>
            <w:tcW w:w="440" w:type="dxa"/>
            <w:tcBorders>
              <w:top w:val="single" w:sz="4" w:space="0" w:color="auto"/>
              <w:bottom w:val="single" w:sz="4" w:space="0" w:color="auto"/>
            </w:tcBorders>
            <w:vAlign w:val="center"/>
          </w:tcPr>
          <w:p w14:paraId="6476E96B" w14:textId="77777777" w:rsidR="004A2695" w:rsidRPr="007F6E46" w:rsidRDefault="004A2695" w:rsidP="000553FB">
            <w:pPr>
              <w:pStyle w:val="BodyText"/>
              <w:jc w:val="center"/>
              <w:rPr>
                <w:rFonts w:asciiTheme="majorBidi" w:hAnsiTheme="majorBidi" w:cstheme="majorBidi"/>
                <w:b/>
                <w:bCs w:val="0"/>
                <w:szCs w:val="20"/>
              </w:rPr>
            </w:pPr>
            <w:r w:rsidRPr="007F6E46">
              <w:rPr>
                <w:rFonts w:asciiTheme="majorBidi" w:hAnsiTheme="majorBidi" w:cstheme="majorBidi"/>
                <w:b/>
                <w:szCs w:val="20"/>
              </w:rPr>
              <w:t>ID</w:t>
            </w:r>
          </w:p>
        </w:tc>
        <w:tc>
          <w:tcPr>
            <w:tcW w:w="1654" w:type="dxa"/>
            <w:tcBorders>
              <w:top w:val="single" w:sz="4" w:space="0" w:color="auto"/>
              <w:bottom w:val="single" w:sz="4" w:space="0" w:color="auto"/>
            </w:tcBorders>
            <w:vAlign w:val="center"/>
          </w:tcPr>
          <w:p w14:paraId="40E58D08" w14:textId="77777777" w:rsidR="004A2695" w:rsidRPr="007F6E46" w:rsidRDefault="004A2695" w:rsidP="000553FB">
            <w:pPr>
              <w:pStyle w:val="BodyText"/>
              <w:jc w:val="center"/>
              <w:rPr>
                <w:rFonts w:asciiTheme="majorBidi" w:hAnsiTheme="majorBidi" w:cstheme="majorBidi"/>
                <w:b/>
                <w:bCs w:val="0"/>
                <w:szCs w:val="20"/>
              </w:rPr>
            </w:pPr>
            <w:r w:rsidRPr="007F6E46">
              <w:rPr>
                <w:rFonts w:asciiTheme="majorBidi" w:hAnsiTheme="majorBidi" w:cstheme="majorBidi"/>
                <w:b/>
                <w:szCs w:val="20"/>
              </w:rPr>
              <w:t>Predictor variable</w:t>
            </w:r>
          </w:p>
        </w:tc>
        <w:tc>
          <w:tcPr>
            <w:tcW w:w="1580" w:type="dxa"/>
            <w:tcBorders>
              <w:top w:val="single" w:sz="4" w:space="0" w:color="auto"/>
              <w:bottom w:val="single" w:sz="4" w:space="0" w:color="auto"/>
            </w:tcBorders>
            <w:vAlign w:val="center"/>
          </w:tcPr>
          <w:p w14:paraId="4160399B" w14:textId="77777777" w:rsidR="004A2695" w:rsidRPr="007F6E46" w:rsidRDefault="004A2695" w:rsidP="000553FB">
            <w:pPr>
              <w:pStyle w:val="BodyText"/>
              <w:jc w:val="center"/>
              <w:rPr>
                <w:rFonts w:asciiTheme="majorBidi" w:hAnsiTheme="majorBidi" w:cstheme="majorBidi"/>
                <w:b/>
                <w:bCs w:val="0"/>
                <w:szCs w:val="20"/>
              </w:rPr>
            </w:pPr>
            <w:r w:rsidRPr="007F6E46">
              <w:rPr>
                <w:rFonts w:asciiTheme="majorBidi" w:hAnsiTheme="majorBidi" w:cstheme="majorBidi"/>
                <w:b/>
                <w:szCs w:val="20"/>
              </w:rPr>
              <w:t>Data range in historical data</w:t>
            </w:r>
          </w:p>
        </w:tc>
        <w:tc>
          <w:tcPr>
            <w:tcW w:w="1427" w:type="dxa"/>
            <w:tcBorders>
              <w:top w:val="single" w:sz="4" w:space="0" w:color="auto"/>
              <w:bottom w:val="single" w:sz="4" w:space="0" w:color="auto"/>
            </w:tcBorders>
            <w:vAlign w:val="center"/>
          </w:tcPr>
          <w:p w14:paraId="238ED703" w14:textId="77777777" w:rsidR="004A2695" w:rsidRPr="007F6E46" w:rsidRDefault="004A2695" w:rsidP="000553FB">
            <w:pPr>
              <w:pStyle w:val="BodyText"/>
              <w:jc w:val="center"/>
              <w:rPr>
                <w:rFonts w:asciiTheme="majorBidi" w:hAnsiTheme="majorBidi" w:cstheme="majorBidi"/>
                <w:b/>
                <w:bCs w:val="0"/>
                <w:szCs w:val="20"/>
              </w:rPr>
            </w:pPr>
            <w:r w:rsidRPr="007F6E46">
              <w:rPr>
                <w:rFonts w:asciiTheme="majorBidi" w:hAnsiTheme="majorBidi" w:cstheme="majorBidi"/>
                <w:b/>
                <w:szCs w:val="20"/>
              </w:rPr>
              <w:t>Data range in contemporary data</w:t>
            </w:r>
          </w:p>
        </w:tc>
        <w:tc>
          <w:tcPr>
            <w:tcW w:w="1190" w:type="dxa"/>
            <w:tcBorders>
              <w:top w:val="single" w:sz="4" w:space="0" w:color="auto"/>
              <w:bottom w:val="single" w:sz="4" w:space="0" w:color="auto"/>
            </w:tcBorders>
            <w:vAlign w:val="center"/>
          </w:tcPr>
          <w:p w14:paraId="39DB508D" w14:textId="77777777" w:rsidR="004A2695" w:rsidRPr="007F6E46" w:rsidRDefault="004A2695" w:rsidP="000553FB">
            <w:pPr>
              <w:pStyle w:val="BodyText"/>
              <w:jc w:val="center"/>
              <w:rPr>
                <w:rFonts w:asciiTheme="majorBidi" w:hAnsiTheme="majorBidi" w:cstheme="majorBidi"/>
                <w:b/>
                <w:bCs w:val="0"/>
                <w:szCs w:val="20"/>
              </w:rPr>
            </w:pPr>
            <w:r w:rsidRPr="007F6E46">
              <w:rPr>
                <w:rFonts w:asciiTheme="majorBidi" w:hAnsiTheme="majorBidi" w:cstheme="majorBidi"/>
                <w:b/>
                <w:szCs w:val="20"/>
              </w:rPr>
              <w:t>No. NA-Historical</w:t>
            </w:r>
          </w:p>
        </w:tc>
        <w:tc>
          <w:tcPr>
            <w:tcW w:w="1483" w:type="dxa"/>
            <w:tcBorders>
              <w:top w:val="single" w:sz="4" w:space="0" w:color="auto"/>
              <w:bottom w:val="single" w:sz="4" w:space="0" w:color="auto"/>
            </w:tcBorders>
            <w:vAlign w:val="center"/>
          </w:tcPr>
          <w:p w14:paraId="2DAE0F7C" w14:textId="77777777" w:rsidR="004A2695" w:rsidRPr="007F6E46" w:rsidRDefault="004A2695" w:rsidP="000553FB">
            <w:pPr>
              <w:pStyle w:val="BodyText"/>
              <w:jc w:val="center"/>
              <w:rPr>
                <w:rFonts w:asciiTheme="majorBidi" w:hAnsiTheme="majorBidi" w:cstheme="majorBidi"/>
                <w:b/>
                <w:bCs w:val="0"/>
                <w:szCs w:val="20"/>
              </w:rPr>
            </w:pPr>
            <w:r w:rsidRPr="007F6E46">
              <w:rPr>
                <w:rFonts w:asciiTheme="majorBidi" w:hAnsiTheme="majorBidi" w:cstheme="majorBidi"/>
                <w:b/>
                <w:szCs w:val="20"/>
              </w:rPr>
              <w:t>No. NA-Contemporary</w:t>
            </w:r>
          </w:p>
        </w:tc>
        <w:tc>
          <w:tcPr>
            <w:tcW w:w="5617" w:type="dxa"/>
            <w:tcBorders>
              <w:top w:val="single" w:sz="4" w:space="0" w:color="auto"/>
              <w:bottom w:val="single" w:sz="4" w:space="0" w:color="auto"/>
            </w:tcBorders>
            <w:vAlign w:val="center"/>
          </w:tcPr>
          <w:p w14:paraId="0994CEDC" w14:textId="77777777" w:rsidR="004A2695" w:rsidRPr="007F6E46" w:rsidRDefault="004A2695" w:rsidP="000553FB">
            <w:pPr>
              <w:pStyle w:val="BodyText"/>
              <w:jc w:val="center"/>
              <w:rPr>
                <w:rFonts w:asciiTheme="majorBidi" w:hAnsiTheme="majorBidi" w:cstheme="majorBidi"/>
                <w:b/>
                <w:bCs w:val="0"/>
                <w:szCs w:val="20"/>
              </w:rPr>
            </w:pPr>
            <w:r w:rsidRPr="007F6E46">
              <w:rPr>
                <w:rFonts w:asciiTheme="majorBidi" w:hAnsiTheme="majorBidi" w:cstheme="majorBidi"/>
                <w:b/>
                <w:szCs w:val="20"/>
              </w:rPr>
              <w:t>Description</w:t>
            </w:r>
          </w:p>
        </w:tc>
      </w:tr>
      <w:tr w:rsidR="004A2695" w:rsidRPr="007F6E46" w14:paraId="57DB87C3" w14:textId="77777777" w:rsidTr="00B352C0">
        <w:tc>
          <w:tcPr>
            <w:tcW w:w="440" w:type="dxa"/>
            <w:tcBorders>
              <w:top w:val="single" w:sz="4" w:space="0" w:color="auto"/>
            </w:tcBorders>
            <w:shd w:val="clear" w:color="auto" w:fill="D9D9D9" w:themeFill="background1" w:themeFillShade="D9"/>
          </w:tcPr>
          <w:p w14:paraId="53FE6EE0" w14:textId="77777777" w:rsidR="004A2695" w:rsidRPr="007F6E46" w:rsidRDefault="004A2695" w:rsidP="000553FB">
            <w:pPr>
              <w:pStyle w:val="BodyText"/>
              <w:jc w:val="center"/>
              <w:rPr>
                <w:rFonts w:asciiTheme="majorBidi" w:hAnsiTheme="majorBidi" w:cstheme="majorBidi"/>
                <w:szCs w:val="20"/>
              </w:rPr>
            </w:pPr>
            <w:r w:rsidRPr="007F6E46">
              <w:rPr>
                <w:rFonts w:asciiTheme="majorBidi" w:hAnsiTheme="majorBidi" w:cstheme="majorBidi"/>
                <w:szCs w:val="20"/>
              </w:rPr>
              <w:t>1</w:t>
            </w:r>
          </w:p>
        </w:tc>
        <w:tc>
          <w:tcPr>
            <w:tcW w:w="1654" w:type="dxa"/>
            <w:tcBorders>
              <w:top w:val="single" w:sz="4" w:space="0" w:color="auto"/>
            </w:tcBorders>
            <w:shd w:val="clear" w:color="auto" w:fill="D9D9D9" w:themeFill="background1" w:themeFillShade="D9"/>
          </w:tcPr>
          <w:p w14:paraId="62F06987" w14:textId="77777777" w:rsidR="004A2695" w:rsidRPr="007F6E46" w:rsidRDefault="004A2695" w:rsidP="000553FB">
            <w:pPr>
              <w:pStyle w:val="BodyText"/>
              <w:rPr>
                <w:rFonts w:asciiTheme="majorBidi" w:hAnsiTheme="majorBidi" w:cstheme="majorBidi"/>
                <w:szCs w:val="20"/>
              </w:rPr>
            </w:pPr>
            <w:r w:rsidRPr="007F6E46">
              <w:rPr>
                <w:rFonts w:asciiTheme="majorBidi" w:hAnsiTheme="majorBidi" w:cstheme="majorBidi"/>
                <w:szCs w:val="20"/>
              </w:rPr>
              <w:t>Antifouling age</w:t>
            </w:r>
          </w:p>
        </w:tc>
        <w:tc>
          <w:tcPr>
            <w:tcW w:w="1580" w:type="dxa"/>
            <w:tcBorders>
              <w:top w:val="single" w:sz="4" w:space="0" w:color="auto"/>
            </w:tcBorders>
            <w:shd w:val="clear" w:color="auto" w:fill="D9D9D9" w:themeFill="background1" w:themeFillShade="D9"/>
          </w:tcPr>
          <w:p w14:paraId="3C0D5E4C" w14:textId="77777777" w:rsidR="004A2695" w:rsidRPr="007F6E46" w:rsidRDefault="004A2695" w:rsidP="000553FB">
            <w:pPr>
              <w:pStyle w:val="BodyText"/>
              <w:jc w:val="center"/>
              <w:rPr>
                <w:rFonts w:asciiTheme="majorBidi" w:hAnsiTheme="majorBidi" w:cstheme="majorBidi"/>
                <w:szCs w:val="20"/>
              </w:rPr>
            </w:pPr>
            <w:r w:rsidRPr="007F6E46">
              <w:rPr>
                <w:rFonts w:asciiTheme="majorBidi" w:hAnsiTheme="majorBidi" w:cstheme="majorBidi"/>
                <w:szCs w:val="20"/>
              </w:rPr>
              <w:t>3 - 1946</w:t>
            </w:r>
          </w:p>
        </w:tc>
        <w:tc>
          <w:tcPr>
            <w:tcW w:w="1427" w:type="dxa"/>
            <w:tcBorders>
              <w:top w:val="single" w:sz="4" w:space="0" w:color="auto"/>
            </w:tcBorders>
            <w:shd w:val="clear" w:color="auto" w:fill="D9D9D9" w:themeFill="background1" w:themeFillShade="D9"/>
          </w:tcPr>
          <w:p w14:paraId="67E765EB" w14:textId="77777777" w:rsidR="004A2695" w:rsidRPr="007F6E46" w:rsidRDefault="004A2695" w:rsidP="000553FB">
            <w:pPr>
              <w:pStyle w:val="BodyText"/>
              <w:jc w:val="center"/>
              <w:rPr>
                <w:rFonts w:asciiTheme="majorBidi" w:hAnsiTheme="majorBidi" w:cstheme="majorBidi"/>
                <w:szCs w:val="20"/>
              </w:rPr>
            </w:pPr>
            <w:r w:rsidRPr="007F6E46">
              <w:rPr>
                <w:rFonts w:asciiTheme="majorBidi" w:hAnsiTheme="majorBidi" w:cstheme="majorBidi"/>
                <w:szCs w:val="20"/>
              </w:rPr>
              <w:t>5.83 - 43090</w:t>
            </w:r>
          </w:p>
        </w:tc>
        <w:tc>
          <w:tcPr>
            <w:tcW w:w="1190" w:type="dxa"/>
            <w:tcBorders>
              <w:top w:val="single" w:sz="4" w:space="0" w:color="auto"/>
            </w:tcBorders>
            <w:shd w:val="clear" w:color="auto" w:fill="D9D9D9" w:themeFill="background1" w:themeFillShade="D9"/>
          </w:tcPr>
          <w:p w14:paraId="333DE02F" w14:textId="77777777" w:rsidR="004A2695" w:rsidRPr="007F6E46" w:rsidRDefault="004A2695" w:rsidP="000553FB">
            <w:pPr>
              <w:pStyle w:val="BodyText"/>
              <w:jc w:val="center"/>
              <w:rPr>
                <w:rFonts w:asciiTheme="majorBidi" w:hAnsiTheme="majorBidi" w:cstheme="majorBidi"/>
                <w:szCs w:val="20"/>
              </w:rPr>
            </w:pPr>
            <w:r w:rsidRPr="007F6E46">
              <w:rPr>
                <w:rFonts w:asciiTheme="majorBidi" w:hAnsiTheme="majorBidi" w:cstheme="majorBidi"/>
                <w:szCs w:val="20"/>
              </w:rPr>
              <w:t>15</w:t>
            </w:r>
          </w:p>
        </w:tc>
        <w:tc>
          <w:tcPr>
            <w:tcW w:w="1483" w:type="dxa"/>
            <w:tcBorders>
              <w:top w:val="single" w:sz="4" w:space="0" w:color="auto"/>
            </w:tcBorders>
            <w:shd w:val="clear" w:color="auto" w:fill="D9D9D9" w:themeFill="background1" w:themeFillShade="D9"/>
          </w:tcPr>
          <w:p w14:paraId="67CE2F8E" w14:textId="77777777" w:rsidR="004A2695" w:rsidRPr="007F6E46" w:rsidRDefault="004A2695" w:rsidP="000553FB">
            <w:pPr>
              <w:pStyle w:val="BodyText"/>
              <w:jc w:val="center"/>
              <w:rPr>
                <w:rFonts w:asciiTheme="majorBidi" w:hAnsiTheme="majorBidi" w:cstheme="majorBidi"/>
                <w:szCs w:val="20"/>
              </w:rPr>
            </w:pPr>
            <w:r w:rsidRPr="007F6E46">
              <w:rPr>
                <w:rFonts w:asciiTheme="majorBidi" w:hAnsiTheme="majorBidi" w:cstheme="majorBidi"/>
                <w:szCs w:val="20"/>
              </w:rPr>
              <w:t>0</w:t>
            </w:r>
          </w:p>
        </w:tc>
        <w:tc>
          <w:tcPr>
            <w:tcW w:w="5617" w:type="dxa"/>
            <w:tcBorders>
              <w:top w:val="single" w:sz="4" w:space="0" w:color="auto"/>
            </w:tcBorders>
            <w:shd w:val="clear" w:color="auto" w:fill="D9D9D9" w:themeFill="background1" w:themeFillShade="D9"/>
          </w:tcPr>
          <w:p w14:paraId="6C035B89" w14:textId="77777777" w:rsidR="004A2695" w:rsidRPr="007F6E46" w:rsidRDefault="004A2695" w:rsidP="000553FB">
            <w:pPr>
              <w:pStyle w:val="BodyText"/>
              <w:rPr>
                <w:rFonts w:asciiTheme="majorBidi" w:hAnsiTheme="majorBidi" w:cstheme="majorBidi"/>
                <w:szCs w:val="20"/>
              </w:rPr>
            </w:pPr>
            <w:r w:rsidRPr="007F6E46">
              <w:rPr>
                <w:rFonts w:asciiTheme="majorBidi" w:hAnsiTheme="majorBidi" w:cstheme="majorBidi"/>
                <w:szCs w:val="20"/>
              </w:rPr>
              <w:t>Time (days) since last dry-docked or new antifouling applied.</w:t>
            </w:r>
          </w:p>
        </w:tc>
      </w:tr>
      <w:tr w:rsidR="004A2695" w:rsidRPr="007F6E46" w14:paraId="4F0E6D6E" w14:textId="77777777" w:rsidTr="00B352C0">
        <w:tc>
          <w:tcPr>
            <w:tcW w:w="440" w:type="dxa"/>
          </w:tcPr>
          <w:p w14:paraId="1BF41A62" w14:textId="77777777" w:rsidR="004A2695" w:rsidRPr="007F6E46" w:rsidRDefault="004A2695" w:rsidP="000553FB">
            <w:pPr>
              <w:pStyle w:val="BodyText"/>
              <w:jc w:val="center"/>
              <w:rPr>
                <w:rFonts w:asciiTheme="majorBidi" w:hAnsiTheme="majorBidi" w:cstheme="majorBidi"/>
                <w:szCs w:val="20"/>
              </w:rPr>
            </w:pPr>
            <w:r w:rsidRPr="007F6E46">
              <w:rPr>
                <w:rFonts w:asciiTheme="majorBidi" w:hAnsiTheme="majorBidi" w:cstheme="majorBidi"/>
                <w:szCs w:val="20"/>
              </w:rPr>
              <w:t>2</w:t>
            </w:r>
          </w:p>
        </w:tc>
        <w:tc>
          <w:tcPr>
            <w:tcW w:w="1654" w:type="dxa"/>
          </w:tcPr>
          <w:p w14:paraId="7EA4F392" w14:textId="77777777" w:rsidR="004A2695" w:rsidRPr="007F6E46" w:rsidRDefault="004A2695" w:rsidP="000553FB">
            <w:pPr>
              <w:pStyle w:val="BodyText"/>
              <w:rPr>
                <w:rFonts w:asciiTheme="majorBidi" w:hAnsiTheme="majorBidi" w:cstheme="majorBidi"/>
                <w:szCs w:val="20"/>
              </w:rPr>
            </w:pPr>
            <w:r w:rsidRPr="007F6E46">
              <w:rPr>
                <w:rFonts w:asciiTheme="majorBidi" w:hAnsiTheme="majorBidi" w:cstheme="majorBidi"/>
                <w:szCs w:val="20"/>
              </w:rPr>
              <w:t>Vessel type</w:t>
            </w:r>
          </w:p>
        </w:tc>
        <w:tc>
          <w:tcPr>
            <w:tcW w:w="1580" w:type="dxa"/>
          </w:tcPr>
          <w:p w14:paraId="19211D4E" w14:textId="77777777" w:rsidR="004A2695" w:rsidRPr="007F6E46" w:rsidRDefault="004A2695" w:rsidP="000553FB">
            <w:pPr>
              <w:pStyle w:val="BodyText"/>
              <w:jc w:val="center"/>
              <w:rPr>
                <w:rFonts w:asciiTheme="majorBidi" w:hAnsiTheme="majorBidi" w:cstheme="majorBidi"/>
                <w:szCs w:val="20"/>
              </w:rPr>
            </w:pPr>
            <w:r w:rsidRPr="007F6E46">
              <w:rPr>
                <w:rFonts w:asciiTheme="majorBidi" w:hAnsiTheme="majorBidi" w:cstheme="majorBidi"/>
                <w:szCs w:val="20"/>
              </w:rPr>
              <w:t>-</w:t>
            </w:r>
          </w:p>
        </w:tc>
        <w:tc>
          <w:tcPr>
            <w:tcW w:w="1427" w:type="dxa"/>
          </w:tcPr>
          <w:p w14:paraId="266DF727" w14:textId="77777777" w:rsidR="004A2695" w:rsidRPr="007F6E46" w:rsidRDefault="004A2695" w:rsidP="000553FB">
            <w:pPr>
              <w:pStyle w:val="BodyText"/>
              <w:jc w:val="center"/>
              <w:rPr>
                <w:rFonts w:asciiTheme="majorBidi" w:hAnsiTheme="majorBidi" w:cstheme="majorBidi"/>
                <w:szCs w:val="20"/>
              </w:rPr>
            </w:pPr>
            <w:r w:rsidRPr="007F6E46">
              <w:rPr>
                <w:rFonts w:asciiTheme="majorBidi" w:hAnsiTheme="majorBidi" w:cstheme="majorBidi"/>
                <w:szCs w:val="20"/>
              </w:rPr>
              <w:t>-</w:t>
            </w:r>
          </w:p>
        </w:tc>
        <w:tc>
          <w:tcPr>
            <w:tcW w:w="1190" w:type="dxa"/>
          </w:tcPr>
          <w:p w14:paraId="63AF6763" w14:textId="77777777" w:rsidR="004A2695" w:rsidRPr="007F6E46" w:rsidRDefault="004A2695" w:rsidP="000553FB">
            <w:pPr>
              <w:pStyle w:val="BodyText"/>
              <w:jc w:val="center"/>
              <w:rPr>
                <w:rFonts w:asciiTheme="majorBidi" w:hAnsiTheme="majorBidi" w:cstheme="majorBidi"/>
                <w:szCs w:val="20"/>
              </w:rPr>
            </w:pPr>
            <w:r w:rsidRPr="007F6E46">
              <w:rPr>
                <w:rFonts w:asciiTheme="majorBidi" w:hAnsiTheme="majorBidi" w:cstheme="majorBidi"/>
                <w:szCs w:val="20"/>
              </w:rPr>
              <w:t>0</w:t>
            </w:r>
          </w:p>
        </w:tc>
        <w:tc>
          <w:tcPr>
            <w:tcW w:w="1483" w:type="dxa"/>
          </w:tcPr>
          <w:p w14:paraId="5B1E2119" w14:textId="77777777" w:rsidR="004A2695" w:rsidRPr="007F6E46" w:rsidRDefault="004A2695" w:rsidP="000553FB">
            <w:pPr>
              <w:pStyle w:val="BodyText"/>
              <w:jc w:val="center"/>
              <w:rPr>
                <w:rFonts w:asciiTheme="majorBidi" w:hAnsiTheme="majorBidi" w:cstheme="majorBidi"/>
                <w:szCs w:val="20"/>
              </w:rPr>
            </w:pPr>
            <w:r w:rsidRPr="007F6E46">
              <w:rPr>
                <w:rFonts w:asciiTheme="majorBidi" w:hAnsiTheme="majorBidi" w:cstheme="majorBidi"/>
                <w:szCs w:val="20"/>
              </w:rPr>
              <w:t>0</w:t>
            </w:r>
          </w:p>
        </w:tc>
        <w:tc>
          <w:tcPr>
            <w:tcW w:w="5617" w:type="dxa"/>
          </w:tcPr>
          <w:p w14:paraId="2DE897A5" w14:textId="77777777" w:rsidR="004A2695" w:rsidRPr="007F6E46" w:rsidRDefault="004A2695" w:rsidP="000553FB">
            <w:pPr>
              <w:pStyle w:val="BodyText"/>
              <w:rPr>
                <w:rFonts w:asciiTheme="majorBidi" w:hAnsiTheme="majorBidi" w:cstheme="majorBidi"/>
                <w:szCs w:val="20"/>
              </w:rPr>
            </w:pPr>
            <w:r w:rsidRPr="007F6E46">
              <w:rPr>
                <w:rFonts w:asciiTheme="majorBidi" w:hAnsiTheme="majorBidi" w:cstheme="majorBidi"/>
                <w:szCs w:val="20"/>
              </w:rPr>
              <w:t xml:space="preserve">There are 17 types of vessels. Types were Barge, Bulk Carrier, Bulk Craft, Container, Cruise Liner, Ferry, Fishing, Cargo, Livestock Carrier, Naval, Oil Supply, Roll, </w:t>
            </w:r>
            <w:r w:rsidRPr="007F6E46">
              <w:rPr>
                <w:rFonts w:asciiTheme="majorBidi" w:hAnsiTheme="majorBidi" w:cstheme="majorBidi"/>
                <w:szCs w:val="20"/>
                <w:lang w:val="en-AU"/>
              </w:rPr>
              <w:t>Specialised</w:t>
            </w:r>
            <w:r w:rsidRPr="007F6E46">
              <w:rPr>
                <w:rFonts w:asciiTheme="majorBidi" w:hAnsiTheme="majorBidi" w:cstheme="majorBidi"/>
                <w:szCs w:val="20"/>
              </w:rPr>
              <w:t xml:space="preserve"> Craft, Superyacht, Tanker, Tug, and Yacht.</w:t>
            </w:r>
          </w:p>
        </w:tc>
      </w:tr>
      <w:tr w:rsidR="004A2695" w:rsidRPr="007F6E46" w14:paraId="0F43B4A5" w14:textId="77777777" w:rsidTr="00B352C0">
        <w:tc>
          <w:tcPr>
            <w:tcW w:w="440" w:type="dxa"/>
            <w:shd w:val="clear" w:color="auto" w:fill="D9D9D9" w:themeFill="background1" w:themeFillShade="D9"/>
          </w:tcPr>
          <w:p w14:paraId="778902A7" w14:textId="77777777" w:rsidR="004A2695" w:rsidRPr="007F6E46" w:rsidRDefault="004A2695" w:rsidP="000553FB">
            <w:pPr>
              <w:pStyle w:val="BodyText"/>
              <w:jc w:val="center"/>
              <w:rPr>
                <w:rFonts w:asciiTheme="majorBidi" w:hAnsiTheme="majorBidi" w:cstheme="majorBidi"/>
                <w:szCs w:val="20"/>
              </w:rPr>
            </w:pPr>
            <w:r w:rsidRPr="007F6E46">
              <w:rPr>
                <w:rFonts w:asciiTheme="majorBidi" w:hAnsiTheme="majorBidi" w:cstheme="majorBidi"/>
                <w:szCs w:val="20"/>
              </w:rPr>
              <w:t>3</w:t>
            </w:r>
          </w:p>
        </w:tc>
        <w:tc>
          <w:tcPr>
            <w:tcW w:w="1654" w:type="dxa"/>
            <w:shd w:val="clear" w:color="auto" w:fill="D9D9D9" w:themeFill="background1" w:themeFillShade="D9"/>
          </w:tcPr>
          <w:p w14:paraId="5E37BDDF" w14:textId="77777777" w:rsidR="004A2695" w:rsidRPr="007F6E46" w:rsidRDefault="004A2695" w:rsidP="000553FB">
            <w:pPr>
              <w:pStyle w:val="BodyText"/>
              <w:rPr>
                <w:rFonts w:asciiTheme="majorBidi" w:hAnsiTheme="majorBidi" w:cstheme="majorBidi"/>
                <w:szCs w:val="20"/>
              </w:rPr>
            </w:pPr>
            <w:r w:rsidRPr="007F6E46">
              <w:rPr>
                <w:rFonts w:asciiTheme="majorBidi" w:hAnsiTheme="majorBidi" w:cstheme="majorBidi"/>
                <w:szCs w:val="20"/>
              </w:rPr>
              <w:t>Vessel age</w:t>
            </w:r>
          </w:p>
        </w:tc>
        <w:tc>
          <w:tcPr>
            <w:tcW w:w="1580" w:type="dxa"/>
            <w:shd w:val="clear" w:color="auto" w:fill="D9D9D9" w:themeFill="background1" w:themeFillShade="D9"/>
          </w:tcPr>
          <w:p w14:paraId="1B7C01EF" w14:textId="77777777" w:rsidR="004A2695" w:rsidRPr="007F6E46" w:rsidRDefault="004A2695" w:rsidP="000553FB">
            <w:pPr>
              <w:pStyle w:val="BodyText"/>
              <w:jc w:val="center"/>
              <w:rPr>
                <w:rFonts w:asciiTheme="majorBidi" w:hAnsiTheme="majorBidi" w:cstheme="majorBidi"/>
                <w:szCs w:val="20"/>
              </w:rPr>
            </w:pPr>
            <w:r w:rsidRPr="007F6E46">
              <w:rPr>
                <w:rFonts w:asciiTheme="majorBidi" w:hAnsiTheme="majorBidi" w:cstheme="majorBidi"/>
                <w:szCs w:val="20"/>
              </w:rPr>
              <w:t>0 - 49</w:t>
            </w:r>
          </w:p>
        </w:tc>
        <w:tc>
          <w:tcPr>
            <w:tcW w:w="1427" w:type="dxa"/>
            <w:shd w:val="clear" w:color="auto" w:fill="D9D9D9" w:themeFill="background1" w:themeFillShade="D9"/>
          </w:tcPr>
          <w:p w14:paraId="7F62F334" w14:textId="77777777" w:rsidR="004A2695" w:rsidRPr="007F6E46" w:rsidRDefault="004A2695" w:rsidP="000553FB">
            <w:pPr>
              <w:pStyle w:val="BodyText"/>
              <w:jc w:val="center"/>
              <w:rPr>
                <w:rFonts w:asciiTheme="majorBidi" w:hAnsiTheme="majorBidi" w:cstheme="majorBidi"/>
                <w:szCs w:val="20"/>
              </w:rPr>
            </w:pPr>
            <w:r w:rsidRPr="007F6E46">
              <w:rPr>
                <w:rFonts w:asciiTheme="majorBidi" w:hAnsiTheme="majorBidi" w:cstheme="majorBidi"/>
                <w:szCs w:val="20"/>
              </w:rPr>
              <w:t>1 - 113</w:t>
            </w:r>
          </w:p>
        </w:tc>
        <w:tc>
          <w:tcPr>
            <w:tcW w:w="1190" w:type="dxa"/>
            <w:shd w:val="clear" w:color="auto" w:fill="D9D9D9" w:themeFill="background1" w:themeFillShade="D9"/>
          </w:tcPr>
          <w:p w14:paraId="121919BD" w14:textId="77777777" w:rsidR="004A2695" w:rsidRPr="007F6E46" w:rsidRDefault="004A2695" w:rsidP="000553FB">
            <w:pPr>
              <w:pStyle w:val="BodyText"/>
              <w:jc w:val="center"/>
              <w:rPr>
                <w:rFonts w:asciiTheme="majorBidi" w:hAnsiTheme="majorBidi" w:cstheme="majorBidi"/>
                <w:szCs w:val="20"/>
              </w:rPr>
            </w:pPr>
            <w:r w:rsidRPr="007F6E46">
              <w:rPr>
                <w:rFonts w:asciiTheme="majorBidi" w:hAnsiTheme="majorBidi" w:cstheme="majorBidi"/>
                <w:szCs w:val="20"/>
              </w:rPr>
              <w:t>0</w:t>
            </w:r>
          </w:p>
        </w:tc>
        <w:tc>
          <w:tcPr>
            <w:tcW w:w="1483" w:type="dxa"/>
            <w:shd w:val="clear" w:color="auto" w:fill="D9D9D9" w:themeFill="background1" w:themeFillShade="D9"/>
          </w:tcPr>
          <w:p w14:paraId="67FD2746" w14:textId="77777777" w:rsidR="004A2695" w:rsidRPr="007F6E46" w:rsidRDefault="004A2695" w:rsidP="000553FB">
            <w:pPr>
              <w:pStyle w:val="BodyText"/>
              <w:jc w:val="center"/>
              <w:rPr>
                <w:rFonts w:asciiTheme="majorBidi" w:hAnsiTheme="majorBidi" w:cstheme="majorBidi"/>
                <w:szCs w:val="20"/>
              </w:rPr>
            </w:pPr>
            <w:r w:rsidRPr="007F6E46">
              <w:rPr>
                <w:rFonts w:asciiTheme="majorBidi" w:hAnsiTheme="majorBidi" w:cstheme="majorBidi"/>
                <w:szCs w:val="20"/>
              </w:rPr>
              <w:t>64</w:t>
            </w:r>
          </w:p>
        </w:tc>
        <w:tc>
          <w:tcPr>
            <w:tcW w:w="5617" w:type="dxa"/>
            <w:shd w:val="clear" w:color="auto" w:fill="D9D9D9" w:themeFill="background1" w:themeFillShade="D9"/>
          </w:tcPr>
          <w:p w14:paraId="75D88A6F" w14:textId="77777777" w:rsidR="004A2695" w:rsidRPr="007F6E46" w:rsidRDefault="004A2695" w:rsidP="000553FB">
            <w:pPr>
              <w:pStyle w:val="BodyText"/>
              <w:rPr>
                <w:rFonts w:asciiTheme="majorBidi" w:hAnsiTheme="majorBidi" w:cstheme="majorBidi"/>
                <w:szCs w:val="20"/>
              </w:rPr>
            </w:pPr>
            <w:r w:rsidRPr="007F6E46">
              <w:rPr>
                <w:rFonts w:asciiTheme="majorBidi" w:hAnsiTheme="majorBidi" w:cstheme="majorBidi"/>
                <w:szCs w:val="20"/>
              </w:rPr>
              <w:t>Vessel age (year) in contemporary data was calculated as the difference between the date of arrival in port and the date the vessel was built.</w:t>
            </w:r>
          </w:p>
        </w:tc>
      </w:tr>
      <w:tr w:rsidR="004A2695" w:rsidRPr="007F6E46" w14:paraId="7F8BA51B" w14:textId="77777777" w:rsidTr="00B352C0">
        <w:trPr>
          <w:trHeight w:val="54"/>
        </w:trPr>
        <w:tc>
          <w:tcPr>
            <w:tcW w:w="440" w:type="dxa"/>
          </w:tcPr>
          <w:p w14:paraId="3375DC35" w14:textId="77777777" w:rsidR="004A2695" w:rsidRPr="007F6E46" w:rsidRDefault="004A2695" w:rsidP="000553FB">
            <w:pPr>
              <w:pStyle w:val="BodyText"/>
              <w:jc w:val="center"/>
              <w:rPr>
                <w:rFonts w:asciiTheme="majorBidi" w:hAnsiTheme="majorBidi" w:cstheme="majorBidi"/>
                <w:szCs w:val="20"/>
              </w:rPr>
            </w:pPr>
            <w:r w:rsidRPr="007F6E46">
              <w:rPr>
                <w:rFonts w:asciiTheme="majorBidi" w:hAnsiTheme="majorBidi" w:cstheme="majorBidi"/>
                <w:szCs w:val="20"/>
              </w:rPr>
              <w:t>4</w:t>
            </w:r>
          </w:p>
        </w:tc>
        <w:tc>
          <w:tcPr>
            <w:tcW w:w="1654" w:type="dxa"/>
          </w:tcPr>
          <w:p w14:paraId="4B8DB4EB" w14:textId="77777777" w:rsidR="004A2695" w:rsidRPr="007F6E46" w:rsidRDefault="004A2695" w:rsidP="000553FB">
            <w:pPr>
              <w:pStyle w:val="BodyText"/>
              <w:rPr>
                <w:rFonts w:asciiTheme="majorBidi" w:hAnsiTheme="majorBidi" w:cstheme="majorBidi"/>
                <w:szCs w:val="20"/>
              </w:rPr>
            </w:pPr>
            <w:r w:rsidRPr="007F6E46">
              <w:rPr>
                <w:rFonts w:asciiTheme="majorBidi" w:hAnsiTheme="majorBidi" w:cstheme="majorBidi"/>
                <w:szCs w:val="20"/>
              </w:rPr>
              <w:t>Vessel speed</w:t>
            </w:r>
          </w:p>
        </w:tc>
        <w:tc>
          <w:tcPr>
            <w:tcW w:w="1580" w:type="dxa"/>
          </w:tcPr>
          <w:p w14:paraId="16628925" w14:textId="77777777" w:rsidR="004A2695" w:rsidRPr="007F6E46" w:rsidRDefault="004A2695" w:rsidP="000553FB">
            <w:pPr>
              <w:pStyle w:val="BodyText"/>
              <w:jc w:val="center"/>
              <w:rPr>
                <w:rFonts w:asciiTheme="majorBidi" w:hAnsiTheme="majorBidi" w:cstheme="majorBidi"/>
                <w:szCs w:val="20"/>
              </w:rPr>
            </w:pPr>
            <w:r w:rsidRPr="007F6E46">
              <w:rPr>
                <w:rFonts w:asciiTheme="majorBidi" w:hAnsiTheme="majorBidi" w:cstheme="majorBidi"/>
                <w:szCs w:val="20"/>
              </w:rPr>
              <w:t>8 - 28.5</w:t>
            </w:r>
          </w:p>
        </w:tc>
        <w:tc>
          <w:tcPr>
            <w:tcW w:w="1427" w:type="dxa"/>
          </w:tcPr>
          <w:p w14:paraId="5D3407E3" w14:textId="77777777" w:rsidR="004A2695" w:rsidRPr="007F6E46" w:rsidRDefault="004A2695" w:rsidP="000553FB">
            <w:pPr>
              <w:pStyle w:val="BodyText"/>
              <w:jc w:val="center"/>
              <w:rPr>
                <w:rFonts w:asciiTheme="majorBidi" w:hAnsiTheme="majorBidi" w:cstheme="majorBidi"/>
                <w:szCs w:val="20"/>
              </w:rPr>
            </w:pPr>
            <w:r w:rsidRPr="007F6E46">
              <w:rPr>
                <w:rFonts w:asciiTheme="majorBidi" w:hAnsiTheme="majorBidi" w:cstheme="majorBidi"/>
                <w:szCs w:val="20"/>
              </w:rPr>
              <w:t>9.5 - 29</w:t>
            </w:r>
          </w:p>
        </w:tc>
        <w:tc>
          <w:tcPr>
            <w:tcW w:w="1190" w:type="dxa"/>
          </w:tcPr>
          <w:p w14:paraId="301F7931" w14:textId="77777777" w:rsidR="004A2695" w:rsidRPr="007F6E46" w:rsidRDefault="004A2695" w:rsidP="000553FB">
            <w:pPr>
              <w:pStyle w:val="BodyText"/>
              <w:jc w:val="center"/>
              <w:rPr>
                <w:rFonts w:asciiTheme="majorBidi" w:hAnsiTheme="majorBidi" w:cstheme="majorBidi"/>
                <w:szCs w:val="20"/>
              </w:rPr>
            </w:pPr>
            <w:r w:rsidRPr="007F6E46">
              <w:rPr>
                <w:rFonts w:asciiTheme="majorBidi" w:hAnsiTheme="majorBidi" w:cstheme="majorBidi"/>
                <w:szCs w:val="20"/>
              </w:rPr>
              <w:t>9</w:t>
            </w:r>
          </w:p>
        </w:tc>
        <w:tc>
          <w:tcPr>
            <w:tcW w:w="1483" w:type="dxa"/>
          </w:tcPr>
          <w:p w14:paraId="42790B97" w14:textId="77777777" w:rsidR="004A2695" w:rsidRPr="007F6E46" w:rsidRDefault="004A2695" w:rsidP="000553FB">
            <w:pPr>
              <w:pStyle w:val="BodyText"/>
              <w:jc w:val="center"/>
              <w:rPr>
                <w:rFonts w:asciiTheme="majorBidi" w:hAnsiTheme="majorBidi" w:cstheme="majorBidi"/>
                <w:szCs w:val="20"/>
              </w:rPr>
            </w:pPr>
            <w:r w:rsidRPr="007F6E46">
              <w:rPr>
                <w:rFonts w:asciiTheme="majorBidi" w:hAnsiTheme="majorBidi" w:cstheme="majorBidi"/>
                <w:szCs w:val="20"/>
              </w:rPr>
              <w:t>1085</w:t>
            </w:r>
          </w:p>
        </w:tc>
        <w:tc>
          <w:tcPr>
            <w:tcW w:w="5617" w:type="dxa"/>
          </w:tcPr>
          <w:p w14:paraId="38BE81F0" w14:textId="77777777" w:rsidR="004A2695" w:rsidRPr="007F6E46" w:rsidRDefault="004A2695" w:rsidP="000553FB">
            <w:pPr>
              <w:pStyle w:val="BodyText"/>
              <w:rPr>
                <w:rFonts w:asciiTheme="majorBidi" w:hAnsiTheme="majorBidi" w:cstheme="majorBidi"/>
                <w:szCs w:val="20"/>
              </w:rPr>
            </w:pPr>
            <w:r w:rsidRPr="007F6E46">
              <w:rPr>
                <w:rFonts w:asciiTheme="majorBidi" w:hAnsiTheme="majorBidi" w:cstheme="majorBidi"/>
                <w:szCs w:val="20"/>
              </w:rPr>
              <w:t>The design speed of the vessel.</w:t>
            </w:r>
          </w:p>
        </w:tc>
      </w:tr>
      <w:tr w:rsidR="004A2695" w:rsidRPr="007F6E46" w14:paraId="0110ECFD" w14:textId="77777777" w:rsidTr="00B352C0">
        <w:tc>
          <w:tcPr>
            <w:tcW w:w="440" w:type="dxa"/>
            <w:shd w:val="clear" w:color="auto" w:fill="D9D9D9" w:themeFill="background1" w:themeFillShade="D9"/>
          </w:tcPr>
          <w:p w14:paraId="2B4A039B" w14:textId="77777777" w:rsidR="004A2695" w:rsidRPr="007F6E46" w:rsidRDefault="004A2695" w:rsidP="000553FB">
            <w:pPr>
              <w:pStyle w:val="BodyText"/>
              <w:jc w:val="center"/>
              <w:rPr>
                <w:rFonts w:asciiTheme="majorBidi" w:hAnsiTheme="majorBidi" w:cstheme="majorBidi"/>
                <w:szCs w:val="20"/>
              </w:rPr>
            </w:pPr>
            <w:r w:rsidRPr="007F6E46">
              <w:rPr>
                <w:rFonts w:asciiTheme="majorBidi" w:hAnsiTheme="majorBidi" w:cstheme="majorBidi"/>
                <w:szCs w:val="20"/>
              </w:rPr>
              <w:t>5</w:t>
            </w:r>
          </w:p>
        </w:tc>
        <w:tc>
          <w:tcPr>
            <w:tcW w:w="1654" w:type="dxa"/>
            <w:shd w:val="clear" w:color="auto" w:fill="D9D9D9" w:themeFill="background1" w:themeFillShade="D9"/>
          </w:tcPr>
          <w:p w14:paraId="51792275" w14:textId="77777777" w:rsidR="004A2695" w:rsidRPr="007F6E46" w:rsidRDefault="004A2695" w:rsidP="000553FB">
            <w:pPr>
              <w:pStyle w:val="BodyText"/>
              <w:rPr>
                <w:rFonts w:asciiTheme="majorBidi" w:hAnsiTheme="majorBidi" w:cstheme="majorBidi"/>
                <w:szCs w:val="20"/>
              </w:rPr>
            </w:pPr>
            <w:r w:rsidRPr="007F6E46">
              <w:rPr>
                <w:rFonts w:asciiTheme="majorBidi" w:hAnsiTheme="majorBidi" w:cstheme="majorBidi"/>
                <w:szCs w:val="20"/>
              </w:rPr>
              <w:t>Duration of maximum lay-up</w:t>
            </w:r>
          </w:p>
        </w:tc>
        <w:tc>
          <w:tcPr>
            <w:tcW w:w="1580" w:type="dxa"/>
            <w:shd w:val="clear" w:color="auto" w:fill="D9D9D9" w:themeFill="background1" w:themeFillShade="D9"/>
          </w:tcPr>
          <w:p w14:paraId="2F2BB17B" w14:textId="77777777" w:rsidR="004A2695" w:rsidRPr="007F6E46" w:rsidRDefault="004A2695" w:rsidP="000553FB">
            <w:pPr>
              <w:pStyle w:val="BodyText"/>
              <w:jc w:val="center"/>
              <w:rPr>
                <w:rFonts w:asciiTheme="majorBidi" w:hAnsiTheme="majorBidi" w:cstheme="majorBidi"/>
                <w:szCs w:val="20"/>
              </w:rPr>
            </w:pPr>
            <w:r w:rsidRPr="007F6E46">
              <w:rPr>
                <w:rFonts w:asciiTheme="majorBidi" w:hAnsiTheme="majorBidi" w:cstheme="majorBidi"/>
                <w:szCs w:val="20"/>
              </w:rPr>
              <w:t>0 - 82</w:t>
            </w:r>
          </w:p>
        </w:tc>
        <w:tc>
          <w:tcPr>
            <w:tcW w:w="1427" w:type="dxa"/>
            <w:shd w:val="clear" w:color="auto" w:fill="D9D9D9" w:themeFill="background1" w:themeFillShade="D9"/>
          </w:tcPr>
          <w:p w14:paraId="3A448065" w14:textId="77777777" w:rsidR="004A2695" w:rsidRPr="007F6E46" w:rsidRDefault="004A2695" w:rsidP="000553FB">
            <w:pPr>
              <w:pStyle w:val="BodyText"/>
              <w:jc w:val="center"/>
              <w:rPr>
                <w:rFonts w:asciiTheme="majorBidi" w:hAnsiTheme="majorBidi" w:cstheme="majorBidi"/>
                <w:szCs w:val="20"/>
              </w:rPr>
            </w:pPr>
            <w:r w:rsidRPr="007F6E46">
              <w:rPr>
                <w:rFonts w:asciiTheme="majorBidi" w:hAnsiTheme="majorBidi" w:cstheme="majorBidi"/>
                <w:szCs w:val="20"/>
              </w:rPr>
              <w:t>9 - 589</w:t>
            </w:r>
          </w:p>
        </w:tc>
        <w:tc>
          <w:tcPr>
            <w:tcW w:w="1190" w:type="dxa"/>
            <w:shd w:val="clear" w:color="auto" w:fill="D9D9D9" w:themeFill="background1" w:themeFillShade="D9"/>
          </w:tcPr>
          <w:p w14:paraId="70FE6BD2" w14:textId="77777777" w:rsidR="004A2695" w:rsidRPr="007F6E46" w:rsidRDefault="004A2695" w:rsidP="000553FB">
            <w:pPr>
              <w:pStyle w:val="BodyText"/>
              <w:jc w:val="center"/>
              <w:rPr>
                <w:rFonts w:asciiTheme="majorBidi" w:hAnsiTheme="majorBidi" w:cstheme="majorBidi"/>
                <w:szCs w:val="20"/>
              </w:rPr>
            </w:pPr>
            <w:r w:rsidRPr="007F6E46">
              <w:rPr>
                <w:rFonts w:asciiTheme="majorBidi" w:hAnsiTheme="majorBidi" w:cstheme="majorBidi"/>
                <w:szCs w:val="20"/>
              </w:rPr>
              <w:t>104</w:t>
            </w:r>
          </w:p>
        </w:tc>
        <w:tc>
          <w:tcPr>
            <w:tcW w:w="1483" w:type="dxa"/>
            <w:shd w:val="clear" w:color="auto" w:fill="D9D9D9" w:themeFill="background1" w:themeFillShade="D9"/>
          </w:tcPr>
          <w:p w14:paraId="6B7B3BEA" w14:textId="77777777" w:rsidR="004A2695" w:rsidRPr="007F6E46" w:rsidRDefault="004A2695" w:rsidP="000553FB">
            <w:pPr>
              <w:pStyle w:val="BodyText"/>
              <w:jc w:val="center"/>
              <w:rPr>
                <w:rFonts w:asciiTheme="majorBidi" w:hAnsiTheme="majorBidi" w:cstheme="majorBidi"/>
                <w:szCs w:val="20"/>
              </w:rPr>
            </w:pPr>
            <w:r w:rsidRPr="007F6E46">
              <w:rPr>
                <w:rFonts w:asciiTheme="majorBidi" w:hAnsiTheme="majorBidi" w:cstheme="majorBidi"/>
                <w:szCs w:val="20"/>
              </w:rPr>
              <w:t>0</w:t>
            </w:r>
          </w:p>
        </w:tc>
        <w:tc>
          <w:tcPr>
            <w:tcW w:w="5617" w:type="dxa"/>
            <w:shd w:val="clear" w:color="auto" w:fill="D9D9D9" w:themeFill="background1" w:themeFillShade="D9"/>
          </w:tcPr>
          <w:p w14:paraId="71B67E1C" w14:textId="57D9F436" w:rsidR="004A2695" w:rsidRPr="007F6E46" w:rsidRDefault="004A2695" w:rsidP="000553FB">
            <w:pPr>
              <w:pStyle w:val="BodyText"/>
              <w:rPr>
                <w:rFonts w:asciiTheme="majorBidi" w:hAnsiTheme="majorBidi" w:cstheme="majorBidi"/>
                <w:szCs w:val="20"/>
              </w:rPr>
            </w:pPr>
            <w:r w:rsidRPr="007F6E46">
              <w:rPr>
                <w:rFonts w:asciiTheme="majorBidi" w:hAnsiTheme="majorBidi" w:cstheme="majorBidi"/>
                <w:szCs w:val="20"/>
              </w:rPr>
              <w:t xml:space="preserve">Maximum duration of lay-up (days) since last dry deck or antifouling. </w:t>
            </w:r>
            <w:proofErr w:type="spellStart"/>
            <w:r w:rsidRPr="007F6E46">
              <w:rPr>
                <w:rFonts w:asciiTheme="majorBidi" w:hAnsiTheme="majorBidi" w:cstheme="majorBidi"/>
                <w:szCs w:val="20"/>
              </w:rPr>
              <w:t>MMDays</w:t>
            </w:r>
            <w:proofErr w:type="spellEnd"/>
            <w:r w:rsidRPr="007F6E46">
              <w:rPr>
                <w:rFonts w:asciiTheme="majorBidi" w:hAnsiTheme="majorBidi" w:cstheme="majorBidi"/>
                <w:szCs w:val="20"/>
              </w:rPr>
              <w:t xml:space="preserve"> from historical data was transformed </w:t>
            </w:r>
            <w:r w:rsidR="00581B9D" w:rsidRPr="007F6E46">
              <w:rPr>
                <w:rFonts w:asciiTheme="majorBidi" w:hAnsiTheme="majorBidi" w:cstheme="majorBidi"/>
                <w:szCs w:val="20"/>
              </w:rPr>
              <w:t>into</w:t>
            </w:r>
            <w:r w:rsidRPr="007F6E46">
              <w:rPr>
                <w:rFonts w:asciiTheme="majorBidi" w:hAnsiTheme="majorBidi" w:cstheme="majorBidi"/>
                <w:szCs w:val="20"/>
              </w:rPr>
              <w:t xml:space="preserve"> a categorical variable with 4 bins: &lt;10, 10</w:t>
            </w:r>
            <m:oMath>
              <m:r>
                <m:rPr>
                  <m:sty m:val="p"/>
                </m:rPr>
                <w:rPr>
                  <w:rFonts w:ascii="Cambria Math" w:hAnsi="Cambria Math" w:cstheme="majorBidi"/>
                  <w:szCs w:val="20"/>
                </w:rPr>
                <m:t>≤</m:t>
              </m:r>
            </m:oMath>
            <w:r w:rsidRPr="007F6E46">
              <w:rPr>
                <w:rFonts w:asciiTheme="majorBidi" w:hAnsiTheme="majorBidi" w:cstheme="majorBidi"/>
                <w:szCs w:val="20"/>
              </w:rPr>
              <w:t xml:space="preserve"> x </w:t>
            </w:r>
            <m:oMath>
              <m:r>
                <m:rPr>
                  <m:sty m:val="p"/>
                </m:rPr>
                <w:rPr>
                  <w:rFonts w:ascii="Cambria Math" w:hAnsi="Cambria Math" w:cstheme="majorBidi"/>
                  <w:szCs w:val="20"/>
                </w:rPr>
                <m:t>≤</m:t>
              </m:r>
            </m:oMath>
            <w:r w:rsidRPr="007F6E46">
              <w:rPr>
                <w:rFonts w:asciiTheme="majorBidi" w:hAnsiTheme="majorBidi" w:cstheme="majorBidi"/>
                <w:szCs w:val="20"/>
              </w:rPr>
              <w:t xml:space="preserve"> 20, 20</w:t>
            </w:r>
            <m:oMath>
              <m:r>
                <m:rPr>
                  <m:sty m:val="p"/>
                </m:rPr>
                <w:rPr>
                  <w:rFonts w:ascii="Cambria Math" w:hAnsi="Cambria Math" w:cstheme="majorBidi"/>
                  <w:szCs w:val="20"/>
                </w:rPr>
                <m:t>≤</m:t>
              </m:r>
            </m:oMath>
            <w:r w:rsidRPr="007F6E46">
              <w:rPr>
                <w:rFonts w:asciiTheme="majorBidi" w:hAnsiTheme="majorBidi" w:cstheme="majorBidi"/>
                <w:szCs w:val="20"/>
              </w:rPr>
              <w:t xml:space="preserve"> x </w:t>
            </w:r>
            <m:oMath>
              <m:r>
                <m:rPr>
                  <m:sty m:val="p"/>
                </m:rPr>
                <w:rPr>
                  <w:rFonts w:ascii="Cambria Math" w:hAnsi="Cambria Math" w:cstheme="majorBidi"/>
                  <w:szCs w:val="20"/>
                </w:rPr>
                <m:t>≤</m:t>
              </m:r>
            </m:oMath>
            <w:r w:rsidRPr="007F6E46">
              <w:rPr>
                <w:rFonts w:asciiTheme="majorBidi" w:hAnsiTheme="majorBidi" w:cstheme="majorBidi"/>
                <w:szCs w:val="20"/>
              </w:rPr>
              <w:t xml:space="preserve"> 30, </w:t>
            </w:r>
            <m:oMath>
              <m:r>
                <m:rPr>
                  <m:sty m:val="p"/>
                </m:rPr>
                <w:rPr>
                  <w:rFonts w:ascii="Cambria Math" w:hAnsi="Cambria Math" w:cstheme="majorBidi"/>
                  <w:szCs w:val="20"/>
                </w:rPr>
                <m:t>≤</m:t>
              </m:r>
            </m:oMath>
            <w:r w:rsidRPr="007F6E46">
              <w:rPr>
                <w:rFonts w:asciiTheme="majorBidi" w:hAnsiTheme="majorBidi" w:cstheme="majorBidi"/>
                <w:szCs w:val="20"/>
              </w:rPr>
              <w:t>30 and used these to build MMDays in contemporary data.</w:t>
            </w:r>
          </w:p>
        </w:tc>
      </w:tr>
      <w:tr w:rsidR="004A2695" w:rsidRPr="007F6E46" w14:paraId="324E77FF" w14:textId="77777777" w:rsidTr="00B352C0">
        <w:tc>
          <w:tcPr>
            <w:tcW w:w="440" w:type="dxa"/>
          </w:tcPr>
          <w:p w14:paraId="01606049" w14:textId="77777777" w:rsidR="004A2695" w:rsidRPr="007F6E46" w:rsidRDefault="004A2695" w:rsidP="000553FB">
            <w:pPr>
              <w:pStyle w:val="BodyText"/>
              <w:jc w:val="center"/>
              <w:rPr>
                <w:rFonts w:asciiTheme="majorBidi" w:hAnsiTheme="majorBidi" w:cstheme="majorBidi"/>
                <w:szCs w:val="20"/>
              </w:rPr>
            </w:pPr>
            <w:r w:rsidRPr="007F6E46">
              <w:rPr>
                <w:rFonts w:asciiTheme="majorBidi" w:hAnsiTheme="majorBidi" w:cstheme="majorBidi"/>
                <w:szCs w:val="20"/>
              </w:rPr>
              <w:t>6</w:t>
            </w:r>
          </w:p>
        </w:tc>
        <w:tc>
          <w:tcPr>
            <w:tcW w:w="1654" w:type="dxa"/>
          </w:tcPr>
          <w:p w14:paraId="695A70BD" w14:textId="77777777" w:rsidR="004A2695" w:rsidRPr="007F6E46" w:rsidRDefault="004A2695" w:rsidP="000553FB">
            <w:pPr>
              <w:pStyle w:val="BodyText"/>
              <w:rPr>
                <w:rFonts w:asciiTheme="majorBidi" w:hAnsiTheme="majorBidi" w:cstheme="majorBidi"/>
                <w:szCs w:val="20"/>
              </w:rPr>
            </w:pPr>
            <w:r w:rsidRPr="007F6E46">
              <w:rPr>
                <w:rFonts w:asciiTheme="majorBidi" w:hAnsiTheme="majorBidi" w:cstheme="majorBidi"/>
                <w:szCs w:val="20"/>
              </w:rPr>
              <w:t>Month</w:t>
            </w:r>
          </w:p>
        </w:tc>
        <w:tc>
          <w:tcPr>
            <w:tcW w:w="1580" w:type="dxa"/>
          </w:tcPr>
          <w:p w14:paraId="4DA3EC0B" w14:textId="77777777" w:rsidR="004A2695" w:rsidRPr="007F6E46" w:rsidRDefault="004A2695" w:rsidP="000553FB">
            <w:pPr>
              <w:pStyle w:val="BodyText"/>
              <w:jc w:val="center"/>
              <w:rPr>
                <w:rFonts w:asciiTheme="majorBidi" w:hAnsiTheme="majorBidi" w:cstheme="majorBidi"/>
                <w:szCs w:val="20"/>
              </w:rPr>
            </w:pPr>
            <w:r w:rsidRPr="007F6E46">
              <w:rPr>
                <w:rFonts w:asciiTheme="majorBidi" w:hAnsiTheme="majorBidi" w:cstheme="majorBidi"/>
                <w:szCs w:val="20"/>
              </w:rPr>
              <w:t>-</w:t>
            </w:r>
          </w:p>
        </w:tc>
        <w:tc>
          <w:tcPr>
            <w:tcW w:w="1427" w:type="dxa"/>
          </w:tcPr>
          <w:p w14:paraId="24A34A60" w14:textId="77777777" w:rsidR="004A2695" w:rsidRPr="007F6E46" w:rsidRDefault="004A2695" w:rsidP="000553FB">
            <w:pPr>
              <w:pStyle w:val="BodyText"/>
              <w:jc w:val="center"/>
              <w:rPr>
                <w:rFonts w:asciiTheme="majorBidi" w:hAnsiTheme="majorBidi" w:cstheme="majorBidi"/>
                <w:szCs w:val="20"/>
              </w:rPr>
            </w:pPr>
            <w:r w:rsidRPr="007F6E46">
              <w:rPr>
                <w:rFonts w:asciiTheme="majorBidi" w:hAnsiTheme="majorBidi" w:cstheme="majorBidi"/>
                <w:szCs w:val="20"/>
              </w:rPr>
              <w:t>-</w:t>
            </w:r>
          </w:p>
        </w:tc>
        <w:tc>
          <w:tcPr>
            <w:tcW w:w="1190" w:type="dxa"/>
          </w:tcPr>
          <w:p w14:paraId="2768F954" w14:textId="77777777" w:rsidR="004A2695" w:rsidRPr="007F6E46" w:rsidRDefault="004A2695" w:rsidP="000553FB">
            <w:pPr>
              <w:pStyle w:val="BodyText"/>
              <w:jc w:val="center"/>
              <w:rPr>
                <w:rFonts w:asciiTheme="majorBidi" w:hAnsiTheme="majorBidi" w:cstheme="majorBidi"/>
                <w:szCs w:val="20"/>
              </w:rPr>
            </w:pPr>
            <w:r w:rsidRPr="007F6E46">
              <w:rPr>
                <w:rFonts w:asciiTheme="majorBidi" w:hAnsiTheme="majorBidi" w:cstheme="majorBidi"/>
                <w:szCs w:val="20"/>
              </w:rPr>
              <w:t>0</w:t>
            </w:r>
          </w:p>
        </w:tc>
        <w:tc>
          <w:tcPr>
            <w:tcW w:w="1483" w:type="dxa"/>
          </w:tcPr>
          <w:p w14:paraId="0131C4B1" w14:textId="77777777" w:rsidR="004A2695" w:rsidRPr="007F6E46" w:rsidRDefault="004A2695" w:rsidP="000553FB">
            <w:pPr>
              <w:pStyle w:val="BodyText"/>
              <w:jc w:val="center"/>
              <w:rPr>
                <w:rFonts w:asciiTheme="majorBidi" w:hAnsiTheme="majorBidi" w:cstheme="majorBidi"/>
                <w:szCs w:val="20"/>
              </w:rPr>
            </w:pPr>
            <w:r w:rsidRPr="007F6E46">
              <w:rPr>
                <w:rFonts w:asciiTheme="majorBidi" w:hAnsiTheme="majorBidi" w:cstheme="majorBidi"/>
                <w:szCs w:val="20"/>
              </w:rPr>
              <w:t>0</w:t>
            </w:r>
          </w:p>
        </w:tc>
        <w:tc>
          <w:tcPr>
            <w:tcW w:w="5617" w:type="dxa"/>
          </w:tcPr>
          <w:p w14:paraId="6D535E1D" w14:textId="77777777" w:rsidR="004A2695" w:rsidRPr="007F6E46" w:rsidRDefault="004A2695" w:rsidP="000553FB">
            <w:pPr>
              <w:pStyle w:val="BodyText"/>
              <w:rPr>
                <w:rFonts w:asciiTheme="majorBidi" w:hAnsiTheme="majorBidi" w:cstheme="majorBidi"/>
                <w:szCs w:val="20"/>
              </w:rPr>
            </w:pPr>
            <w:r w:rsidRPr="007F6E46">
              <w:rPr>
                <w:rFonts w:asciiTheme="majorBidi" w:hAnsiTheme="majorBidi" w:cstheme="majorBidi"/>
                <w:szCs w:val="20"/>
              </w:rPr>
              <w:t>Season or month of arrival</w:t>
            </w:r>
          </w:p>
        </w:tc>
      </w:tr>
      <w:tr w:rsidR="004A2695" w:rsidRPr="007F6E46" w14:paraId="20E1DA91" w14:textId="77777777" w:rsidTr="00B352C0">
        <w:tc>
          <w:tcPr>
            <w:tcW w:w="440" w:type="dxa"/>
            <w:shd w:val="clear" w:color="auto" w:fill="D9D9D9" w:themeFill="background1" w:themeFillShade="D9"/>
          </w:tcPr>
          <w:p w14:paraId="075E4197" w14:textId="77777777" w:rsidR="004A2695" w:rsidRPr="007F6E46" w:rsidRDefault="004A2695" w:rsidP="000553FB">
            <w:pPr>
              <w:pStyle w:val="BodyText"/>
              <w:jc w:val="center"/>
              <w:rPr>
                <w:rFonts w:asciiTheme="majorBidi" w:hAnsiTheme="majorBidi" w:cstheme="majorBidi"/>
                <w:szCs w:val="20"/>
              </w:rPr>
            </w:pPr>
            <w:r w:rsidRPr="007F6E46">
              <w:rPr>
                <w:rFonts w:asciiTheme="majorBidi" w:hAnsiTheme="majorBidi" w:cstheme="majorBidi"/>
                <w:szCs w:val="20"/>
              </w:rPr>
              <w:t>7</w:t>
            </w:r>
          </w:p>
        </w:tc>
        <w:tc>
          <w:tcPr>
            <w:tcW w:w="1654" w:type="dxa"/>
            <w:shd w:val="clear" w:color="auto" w:fill="D9D9D9" w:themeFill="background1" w:themeFillShade="D9"/>
          </w:tcPr>
          <w:p w14:paraId="4606EA10" w14:textId="77777777" w:rsidR="004A2695" w:rsidRPr="007F6E46" w:rsidRDefault="004A2695" w:rsidP="000553FB">
            <w:pPr>
              <w:pStyle w:val="BodyText"/>
              <w:rPr>
                <w:rFonts w:asciiTheme="majorBidi" w:hAnsiTheme="majorBidi" w:cstheme="majorBidi"/>
                <w:szCs w:val="20"/>
              </w:rPr>
            </w:pPr>
            <w:r w:rsidRPr="007F6E46">
              <w:rPr>
                <w:rFonts w:asciiTheme="majorBidi" w:hAnsiTheme="majorBidi" w:cstheme="majorBidi"/>
                <w:szCs w:val="20"/>
              </w:rPr>
              <w:t>Mass</w:t>
            </w:r>
          </w:p>
        </w:tc>
        <w:tc>
          <w:tcPr>
            <w:tcW w:w="1580" w:type="dxa"/>
            <w:shd w:val="clear" w:color="auto" w:fill="D9D9D9" w:themeFill="background1" w:themeFillShade="D9"/>
          </w:tcPr>
          <w:p w14:paraId="124E4819" w14:textId="77777777" w:rsidR="004A2695" w:rsidRPr="007F6E46" w:rsidRDefault="004A2695" w:rsidP="000553FB">
            <w:pPr>
              <w:pStyle w:val="BodyText"/>
              <w:jc w:val="center"/>
              <w:rPr>
                <w:rFonts w:asciiTheme="majorBidi" w:hAnsiTheme="majorBidi" w:cstheme="majorBidi"/>
                <w:szCs w:val="20"/>
              </w:rPr>
            </w:pPr>
            <w:r w:rsidRPr="007F6E46">
              <w:rPr>
                <w:rFonts w:asciiTheme="majorBidi" w:hAnsiTheme="majorBidi" w:cstheme="majorBidi"/>
                <w:szCs w:val="20"/>
              </w:rPr>
              <w:t>0 - 1251.44</w:t>
            </w:r>
          </w:p>
        </w:tc>
        <w:tc>
          <w:tcPr>
            <w:tcW w:w="1427" w:type="dxa"/>
            <w:shd w:val="clear" w:color="auto" w:fill="D9D9D9" w:themeFill="background1" w:themeFillShade="D9"/>
          </w:tcPr>
          <w:p w14:paraId="6030AA37" w14:textId="77777777" w:rsidR="004A2695" w:rsidRPr="007F6E46" w:rsidRDefault="004A2695" w:rsidP="000553FB">
            <w:pPr>
              <w:pStyle w:val="BodyText"/>
              <w:jc w:val="center"/>
              <w:rPr>
                <w:rFonts w:asciiTheme="majorBidi" w:hAnsiTheme="majorBidi" w:cstheme="majorBidi"/>
                <w:szCs w:val="20"/>
              </w:rPr>
            </w:pPr>
          </w:p>
        </w:tc>
        <w:tc>
          <w:tcPr>
            <w:tcW w:w="1190" w:type="dxa"/>
            <w:shd w:val="clear" w:color="auto" w:fill="D9D9D9" w:themeFill="background1" w:themeFillShade="D9"/>
          </w:tcPr>
          <w:p w14:paraId="45FEF698" w14:textId="77777777" w:rsidR="004A2695" w:rsidRPr="007F6E46" w:rsidRDefault="004A2695" w:rsidP="000553FB">
            <w:pPr>
              <w:pStyle w:val="BodyText"/>
              <w:jc w:val="center"/>
              <w:rPr>
                <w:rFonts w:asciiTheme="majorBidi" w:hAnsiTheme="majorBidi" w:cstheme="majorBidi"/>
                <w:szCs w:val="20"/>
              </w:rPr>
            </w:pPr>
          </w:p>
        </w:tc>
        <w:tc>
          <w:tcPr>
            <w:tcW w:w="1483" w:type="dxa"/>
            <w:shd w:val="clear" w:color="auto" w:fill="D9D9D9" w:themeFill="background1" w:themeFillShade="D9"/>
          </w:tcPr>
          <w:p w14:paraId="6146ED4C" w14:textId="77777777" w:rsidR="004A2695" w:rsidRPr="007F6E46" w:rsidRDefault="004A2695" w:rsidP="000553FB">
            <w:pPr>
              <w:pStyle w:val="BodyText"/>
              <w:jc w:val="center"/>
              <w:rPr>
                <w:rFonts w:asciiTheme="majorBidi" w:hAnsiTheme="majorBidi" w:cstheme="majorBidi"/>
                <w:szCs w:val="20"/>
              </w:rPr>
            </w:pPr>
          </w:p>
        </w:tc>
        <w:tc>
          <w:tcPr>
            <w:tcW w:w="5617" w:type="dxa"/>
            <w:shd w:val="clear" w:color="auto" w:fill="D9D9D9" w:themeFill="background1" w:themeFillShade="D9"/>
          </w:tcPr>
          <w:p w14:paraId="790A72C5" w14:textId="77777777" w:rsidR="004A2695" w:rsidRPr="007F6E46" w:rsidRDefault="004A2695" w:rsidP="000553FB">
            <w:pPr>
              <w:pStyle w:val="BodyText"/>
              <w:rPr>
                <w:rFonts w:asciiTheme="majorBidi" w:hAnsiTheme="majorBidi" w:cstheme="majorBidi"/>
                <w:szCs w:val="20"/>
              </w:rPr>
            </w:pPr>
          </w:p>
        </w:tc>
      </w:tr>
    </w:tbl>
    <w:p w14:paraId="4CC4B11D" w14:textId="77777777" w:rsidR="004A2695" w:rsidRPr="007F6E46" w:rsidRDefault="004A2695" w:rsidP="00306038"/>
    <w:p w14:paraId="089D862A" w14:textId="77777777" w:rsidR="004A2695" w:rsidRPr="007F6E46" w:rsidRDefault="004A2695" w:rsidP="00306038"/>
    <w:p w14:paraId="7C124978" w14:textId="30CB76E9" w:rsidR="004A2695" w:rsidRPr="007F6E46" w:rsidRDefault="004A2695" w:rsidP="00306038">
      <w:pPr>
        <w:sectPr w:rsidR="004A2695" w:rsidRPr="007F6E46" w:rsidSect="007726F8">
          <w:pgSz w:w="16838" w:h="11906" w:orient="landscape"/>
          <w:pgMar w:top="1418" w:right="1440" w:bottom="1418" w:left="1440" w:header="720" w:footer="720" w:gutter="0"/>
          <w:lnNumType w:countBy="1" w:restart="continuous"/>
          <w:cols w:space="720"/>
          <w:docGrid w:linePitch="381"/>
        </w:sectPr>
      </w:pPr>
    </w:p>
    <w:p w14:paraId="20E498D0" w14:textId="6EEE1556" w:rsidR="00E404D2" w:rsidRPr="007F6E46" w:rsidRDefault="00E404D2" w:rsidP="00E404D2">
      <w:pPr>
        <w:pStyle w:val="Caption"/>
        <w:keepNext/>
      </w:pPr>
      <w:bookmarkStart w:id="13" w:name="_Ref61018285"/>
      <w:r w:rsidRPr="007F6E46">
        <w:lastRenderedPageBreak/>
        <w:t xml:space="preserve">Table </w:t>
      </w:r>
      <w:r w:rsidR="00DD15E6">
        <w:fldChar w:fldCharType="begin"/>
      </w:r>
      <w:r w:rsidR="00DD15E6">
        <w:instrText xml:space="preserve"> SEQ Table_Apx \* ARABIC </w:instrText>
      </w:r>
      <w:r w:rsidR="00DD15E6">
        <w:fldChar w:fldCharType="separate"/>
      </w:r>
      <w:r w:rsidR="00646866">
        <w:rPr>
          <w:noProof/>
        </w:rPr>
        <w:t>3</w:t>
      </w:r>
      <w:r w:rsidR="00DD15E6">
        <w:rPr>
          <w:noProof/>
        </w:rPr>
        <w:fldChar w:fldCharType="end"/>
      </w:r>
      <w:bookmarkEnd w:id="13"/>
      <w:r w:rsidRPr="007F6E46">
        <w:t>. Agreement between discharge and intention of discharge varied by arrival port.</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1276"/>
        <w:gridCol w:w="787"/>
      </w:tblGrid>
      <w:tr w:rsidR="00FB6192" w:rsidRPr="007F6E46" w14:paraId="6CA0B960" w14:textId="77777777" w:rsidTr="008B103E">
        <w:trPr>
          <w:trHeight w:val="54"/>
          <w:jc w:val="center"/>
        </w:trPr>
        <w:tc>
          <w:tcPr>
            <w:tcW w:w="2977" w:type="dxa"/>
            <w:vMerge w:val="restart"/>
            <w:tcBorders>
              <w:top w:val="single" w:sz="4" w:space="0" w:color="auto"/>
              <w:bottom w:val="nil"/>
            </w:tcBorders>
          </w:tcPr>
          <w:p w14:paraId="70787187" w14:textId="2FE582C2" w:rsidR="00FB6192" w:rsidRPr="007F6E46" w:rsidRDefault="00C346A8" w:rsidP="000553FB">
            <w:pPr>
              <w:rPr>
                <w:rFonts w:asciiTheme="majorBidi" w:hAnsiTheme="majorBidi" w:cstheme="majorBidi"/>
                <w:b/>
                <w:sz w:val="20"/>
              </w:rPr>
            </w:pPr>
            <w:r w:rsidRPr="007F6E46">
              <w:rPr>
                <w:rFonts w:asciiTheme="majorBidi" w:hAnsiTheme="majorBidi" w:cstheme="majorBidi"/>
                <w:b/>
                <w:sz w:val="20"/>
              </w:rPr>
              <w:t>First a</w:t>
            </w:r>
            <w:r w:rsidR="00FB6192" w:rsidRPr="007F6E46">
              <w:rPr>
                <w:rFonts w:asciiTheme="majorBidi" w:hAnsiTheme="majorBidi" w:cstheme="majorBidi"/>
                <w:b/>
                <w:sz w:val="20"/>
              </w:rPr>
              <w:t>rrival port</w:t>
            </w:r>
          </w:p>
        </w:tc>
        <w:tc>
          <w:tcPr>
            <w:tcW w:w="2063" w:type="dxa"/>
            <w:gridSpan w:val="2"/>
            <w:tcBorders>
              <w:top w:val="single" w:sz="4" w:space="0" w:color="auto"/>
              <w:bottom w:val="single" w:sz="4" w:space="0" w:color="auto"/>
            </w:tcBorders>
          </w:tcPr>
          <w:p w14:paraId="57A83FB4" w14:textId="77777777" w:rsidR="00FB6192" w:rsidRPr="007F6E46" w:rsidRDefault="00FB6192" w:rsidP="008B103E">
            <w:pPr>
              <w:jc w:val="center"/>
              <w:rPr>
                <w:rFonts w:asciiTheme="majorBidi" w:hAnsiTheme="majorBidi" w:cstheme="majorBidi"/>
                <w:b/>
                <w:sz w:val="20"/>
              </w:rPr>
            </w:pPr>
            <w:r w:rsidRPr="007F6E46">
              <w:rPr>
                <w:rFonts w:asciiTheme="majorBidi" w:hAnsiTheme="majorBidi" w:cstheme="majorBidi"/>
                <w:b/>
                <w:sz w:val="20"/>
              </w:rPr>
              <w:t>Agreement</w:t>
            </w:r>
          </w:p>
        </w:tc>
      </w:tr>
      <w:tr w:rsidR="00FB6192" w:rsidRPr="007F6E46" w14:paraId="7C21074E" w14:textId="77777777" w:rsidTr="008B103E">
        <w:trPr>
          <w:jc w:val="center"/>
        </w:trPr>
        <w:tc>
          <w:tcPr>
            <w:tcW w:w="2977" w:type="dxa"/>
            <w:vMerge/>
            <w:tcBorders>
              <w:top w:val="nil"/>
              <w:bottom w:val="single" w:sz="4" w:space="0" w:color="auto"/>
            </w:tcBorders>
          </w:tcPr>
          <w:p w14:paraId="6CF481AC" w14:textId="77777777" w:rsidR="00FB6192" w:rsidRPr="007F6E46" w:rsidRDefault="00FB6192" w:rsidP="000553FB">
            <w:pPr>
              <w:rPr>
                <w:rFonts w:asciiTheme="majorBidi" w:hAnsiTheme="majorBidi" w:cstheme="majorBidi"/>
                <w:b/>
                <w:sz w:val="20"/>
              </w:rPr>
            </w:pPr>
          </w:p>
        </w:tc>
        <w:tc>
          <w:tcPr>
            <w:tcW w:w="1276" w:type="dxa"/>
            <w:tcBorders>
              <w:top w:val="single" w:sz="4" w:space="0" w:color="auto"/>
              <w:bottom w:val="single" w:sz="4" w:space="0" w:color="auto"/>
              <w:right w:val="nil"/>
            </w:tcBorders>
          </w:tcPr>
          <w:p w14:paraId="7B1F8F9A" w14:textId="77777777" w:rsidR="00FB6192" w:rsidRPr="007F6E46" w:rsidRDefault="00FB6192" w:rsidP="008B103E">
            <w:pPr>
              <w:rPr>
                <w:rFonts w:asciiTheme="majorBidi" w:hAnsiTheme="majorBidi" w:cstheme="majorBidi"/>
                <w:b/>
                <w:sz w:val="20"/>
              </w:rPr>
            </w:pPr>
            <w:r w:rsidRPr="007F6E46">
              <w:rPr>
                <w:rFonts w:asciiTheme="majorBidi" w:hAnsiTheme="majorBidi" w:cstheme="majorBidi"/>
                <w:b/>
                <w:sz w:val="20"/>
              </w:rPr>
              <w:t>True</w:t>
            </w:r>
          </w:p>
        </w:tc>
        <w:tc>
          <w:tcPr>
            <w:tcW w:w="787" w:type="dxa"/>
            <w:tcBorders>
              <w:top w:val="single" w:sz="4" w:space="0" w:color="auto"/>
              <w:left w:val="nil"/>
              <w:bottom w:val="single" w:sz="4" w:space="0" w:color="auto"/>
            </w:tcBorders>
          </w:tcPr>
          <w:p w14:paraId="04D50B59" w14:textId="77777777" w:rsidR="00FB6192" w:rsidRPr="007F6E46" w:rsidRDefault="00FB6192" w:rsidP="008B103E">
            <w:pPr>
              <w:rPr>
                <w:rFonts w:asciiTheme="majorBidi" w:hAnsiTheme="majorBidi" w:cstheme="majorBidi"/>
                <w:b/>
                <w:sz w:val="20"/>
              </w:rPr>
            </w:pPr>
            <w:r w:rsidRPr="007F6E46">
              <w:rPr>
                <w:rFonts w:asciiTheme="majorBidi" w:hAnsiTheme="majorBidi" w:cstheme="majorBidi"/>
                <w:b/>
                <w:sz w:val="20"/>
              </w:rPr>
              <w:t>False</w:t>
            </w:r>
          </w:p>
        </w:tc>
      </w:tr>
      <w:tr w:rsidR="00FB6192" w:rsidRPr="007F6E46" w14:paraId="0333C919" w14:textId="77777777" w:rsidTr="008B103E">
        <w:trPr>
          <w:jc w:val="center"/>
        </w:trPr>
        <w:tc>
          <w:tcPr>
            <w:tcW w:w="2977" w:type="dxa"/>
            <w:tcBorders>
              <w:top w:val="single" w:sz="4" w:space="0" w:color="auto"/>
            </w:tcBorders>
          </w:tcPr>
          <w:p w14:paraId="1A224176" w14:textId="77777777" w:rsidR="00FB6192" w:rsidRPr="007F6E46" w:rsidRDefault="00FB6192" w:rsidP="000553FB">
            <w:pPr>
              <w:rPr>
                <w:rFonts w:asciiTheme="majorBidi" w:hAnsiTheme="majorBidi" w:cstheme="majorBidi"/>
                <w:sz w:val="20"/>
              </w:rPr>
            </w:pPr>
            <w:r w:rsidRPr="007F6E46">
              <w:rPr>
                <w:rFonts w:asciiTheme="majorBidi" w:hAnsiTheme="majorBidi" w:cstheme="majorBidi"/>
                <w:sz w:val="20"/>
              </w:rPr>
              <w:t>Auckland</w:t>
            </w:r>
          </w:p>
        </w:tc>
        <w:tc>
          <w:tcPr>
            <w:tcW w:w="1276" w:type="dxa"/>
            <w:tcBorders>
              <w:top w:val="single" w:sz="4" w:space="0" w:color="auto"/>
            </w:tcBorders>
          </w:tcPr>
          <w:p w14:paraId="2F3604BD" w14:textId="77777777" w:rsidR="00FB6192" w:rsidRPr="007F6E46" w:rsidRDefault="00FB6192" w:rsidP="008B103E">
            <w:pPr>
              <w:rPr>
                <w:rFonts w:asciiTheme="majorBidi" w:hAnsiTheme="majorBidi" w:cstheme="majorBidi"/>
                <w:sz w:val="20"/>
              </w:rPr>
            </w:pPr>
            <w:r w:rsidRPr="007F6E46">
              <w:rPr>
                <w:rFonts w:asciiTheme="majorBidi" w:hAnsiTheme="majorBidi" w:cstheme="majorBidi"/>
                <w:sz w:val="20"/>
              </w:rPr>
              <w:t>2297</w:t>
            </w:r>
          </w:p>
        </w:tc>
        <w:tc>
          <w:tcPr>
            <w:tcW w:w="787" w:type="dxa"/>
            <w:tcBorders>
              <w:top w:val="single" w:sz="4" w:space="0" w:color="auto"/>
            </w:tcBorders>
          </w:tcPr>
          <w:p w14:paraId="46609B54" w14:textId="77777777" w:rsidR="00FB6192" w:rsidRPr="007F6E46" w:rsidRDefault="00FB6192" w:rsidP="008B103E">
            <w:pPr>
              <w:rPr>
                <w:rFonts w:asciiTheme="majorBidi" w:hAnsiTheme="majorBidi" w:cstheme="majorBidi"/>
                <w:sz w:val="20"/>
              </w:rPr>
            </w:pPr>
            <w:r w:rsidRPr="007F6E46">
              <w:rPr>
                <w:rFonts w:asciiTheme="majorBidi" w:hAnsiTheme="majorBidi" w:cstheme="majorBidi"/>
                <w:sz w:val="20"/>
              </w:rPr>
              <w:t>5757</w:t>
            </w:r>
          </w:p>
        </w:tc>
      </w:tr>
      <w:tr w:rsidR="00FB6192" w:rsidRPr="007F6E46" w14:paraId="1190FB43" w14:textId="77777777" w:rsidTr="008B103E">
        <w:trPr>
          <w:jc w:val="center"/>
        </w:trPr>
        <w:tc>
          <w:tcPr>
            <w:tcW w:w="2977" w:type="dxa"/>
          </w:tcPr>
          <w:p w14:paraId="74B686EA" w14:textId="77777777" w:rsidR="00FB6192" w:rsidRPr="007F6E46" w:rsidRDefault="00FB6192" w:rsidP="000553FB">
            <w:pPr>
              <w:rPr>
                <w:rFonts w:asciiTheme="majorBidi" w:hAnsiTheme="majorBidi" w:cstheme="majorBidi"/>
                <w:sz w:val="20"/>
              </w:rPr>
            </w:pPr>
            <w:r w:rsidRPr="007F6E46">
              <w:rPr>
                <w:rFonts w:asciiTheme="majorBidi" w:hAnsiTheme="majorBidi" w:cstheme="majorBidi"/>
                <w:sz w:val="20"/>
              </w:rPr>
              <w:t>Bluff</w:t>
            </w:r>
          </w:p>
        </w:tc>
        <w:tc>
          <w:tcPr>
            <w:tcW w:w="1276" w:type="dxa"/>
          </w:tcPr>
          <w:p w14:paraId="1962C01D" w14:textId="77777777" w:rsidR="00FB6192" w:rsidRPr="007F6E46" w:rsidRDefault="00FB6192" w:rsidP="008B103E">
            <w:pPr>
              <w:rPr>
                <w:rFonts w:asciiTheme="majorBidi" w:hAnsiTheme="majorBidi" w:cstheme="majorBidi"/>
                <w:sz w:val="20"/>
              </w:rPr>
            </w:pPr>
            <w:r w:rsidRPr="007F6E46">
              <w:rPr>
                <w:rFonts w:asciiTheme="majorBidi" w:hAnsiTheme="majorBidi" w:cstheme="majorBidi"/>
                <w:sz w:val="20"/>
              </w:rPr>
              <w:t>278</w:t>
            </w:r>
          </w:p>
        </w:tc>
        <w:tc>
          <w:tcPr>
            <w:tcW w:w="787" w:type="dxa"/>
          </w:tcPr>
          <w:p w14:paraId="7C70E1BD" w14:textId="77777777" w:rsidR="00FB6192" w:rsidRPr="007F6E46" w:rsidRDefault="00FB6192" w:rsidP="008B103E">
            <w:pPr>
              <w:rPr>
                <w:rFonts w:asciiTheme="majorBidi" w:hAnsiTheme="majorBidi" w:cstheme="majorBidi"/>
                <w:sz w:val="20"/>
              </w:rPr>
            </w:pPr>
            <w:r w:rsidRPr="007F6E46">
              <w:rPr>
                <w:rFonts w:asciiTheme="majorBidi" w:hAnsiTheme="majorBidi" w:cstheme="majorBidi"/>
                <w:sz w:val="20"/>
              </w:rPr>
              <w:t>276</w:t>
            </w:r>
          </w:p>
        </w:tc>
      </w:tr>
      <w:tr w:rsidR="00FB6192" w:rsidRPr="007F6E46" w14:paraId="587CE9A7" w14:textId="77777777" w:rsidTr="008B103E">
        <w:trPr>
          <w:jc w:val="center"/>
        </w:trPr>
        <w:tc>
          <w:tcPr>
            <w:tcW w:w="2977" w:type="dxa"/>
          </w:tcPr>
          <w:p w14:paraId="0203E687" w14:textId="77777777" w:rsidR="00FB6192" w:rsidRPr="007F6E46" w:rsidRDefault="00FB6192" w:rsidP="000553FB">
            <w:pPr>
              <w:rPr>
                <w:rFonts w:asciiTheme="majorBidi" w:hAnsiTheme="majorBidi" w:cstheme="majorBidi"/>
                <w:sz w:val="20"/>
              </w:rPr>
            </w:pPr>
            <w:r w:rsidRPr="007F6E46">
              <w:rPr>
                <w:rFonts w:asciiTheme="majorBidi" w:hAnsiTheme="majorBidi" w:cstheme="majorBidi"/>
                <w:sz w:val="20"/>
              </w:rPr>
              <w:t>Chatham Islands</w:t>
            </w:r>
          </w:p>
        </w:tc>
        <w:tc>
          <w:tcPr>
            <w:tcW w:w="1276" w:type="dxa"/>
          </w:tcPr>
          <w:p w14:paraId="6AAF6A75" w14:textId="77777777" w:rsidR="00FB6192" w:rsidRPr="007F6E46" w:rsidRDefault="00FB6192" w:rsidP="008B103E">
            <w:pPr>
              <w:rPr>
                <w:rFonts w:asciiTheme="majorBidi" w:hAnsiTheme="majorBidi" w:cstheme="majorBidi"/>
                <w:sz w:val="20"/>
              </w:rPr>
            </w:pPr>
            <w:r w:rsidRPr="007F6E46">
              <w:rPr>
                <w:rFonts w:asciiTheme="majorBidi" w:hAnsiTheme="majorBidi" w:cstheme="majorBidi"/>
                <w:sz w:val="20"/>
              </w:rPr>
              <w:t>1</w:t>
            </w:r>
          </w:p>
        </w:tc>
        <w:tc>
          <w:tcPr>
            <w:tcW w:w="787" w:type="dxa"/>
          </w:tcPr>
          <w:p w14:paraId="66940B28" w14:textId="77777777" w:rsidR="00FB6192" w:rsidRPr="007F6E46" w:rsidRDefault="00FB6192" w:rsidP="008B103E">
            <w:pPr>
              <w:rPr>
                <w:rFonts w:asciiTheme="majorBidi" w:hAnsiTheme="majorBidi" w:cstheme="majorBidi"/>
                <w:sz w:val="20"/>
              </w:rPr>
            </w:pPr>
            <w:r w:rsidRPr="007F6E46">
              <w:rPr>
                <w:rFonts w:asciiTheme="majorBidi" w:hAnsiTheme="majorBidi" w:cstheme="majorBidi"/>
                <w:sz w:val="20"/>
              </w:rPr>
              <w:t>1</w:t>
            </w:r>
          </w:p>
        </w:tc>
      </w:tr>
      <w:tr w:rsidR="00FB6192" w:rsidRPr="007F6E46" w14:paraId="6D94A24A" w14:textId="77777777" w:rsidTr="008B103E">
        <w:trPr>
          <w:jc w:val="center"/>
        </w:trPr>
        <w:tc>
          <w:tcPr>
            <w:tcW w:w="2977" w:type="dxa"/>
          </w:tcPr>
          <w:p w14:paraId="4B1C89A1" w14:textId="77777777" w:rsidR="00FB6192" w:rsidRPr="007F6E46" w:rsidRDefault="00FB6192" w:rsidP="000553FB">
            <w:pPr>
              <w:rPr>
                <w:rFonts w:asciiTheme="majorBidi" w:hAnsiTheme="majorBidi" w:cstheme="majorBidi"/>
                <w:sz w:val="20"/>
              </w:rPr>
            </w:pPr>
            <w:r w:rsidRPr="007F6E46">
              <w:rPr>
                <w:rFonts w:asciiTheme="majorBidi" w:hAnsiTheme="majorBidi" w:cstheme="majorBidi"/>
                <w:sz w:val="20"/>
              </w:rPr>
              <w:t>Gisborne</w:t>
            </w:r>
          </w:p>
        </w:tc>
        <w:tc>
          <w:tcPr>
            <w:tcW w:w="1276" w:type="dxa"/>
          </w:tcPr>
          <w:p w14:paraId="20D8B6CA" w14:textId="77777777" w:rsidR="00FB6192" w:rsidRPr="007F6E46" w:rsidRDefault="00FB6192" w:rsidP="008B103E">
            <w:pPr>
              <w:rPr>
                <w:rFonts w:asciiTheme="majorBidi" w:hAnsiTheme="majorBidi" w:cstheme="majorBidi"/>
                <w:sz w:val="20"/>
              </w:rPr>
            </w:pPr>
            <w:r w:rsidRPr="007F6E46">
              <w:rPr>
                <w:rFonts w:asciiTheme="majorBidi" w:hAnsiTheme="majorBidi" w:cstheme="majorBidi"/>
                <w:sz w:val="20"/>
              </w:rPr>
              <w:t>86</w:t>
            </w:r>
          </w:p>
        </w:tc>
        <w:tc>
          <w:tcPr>
            <w:tcW w:w="787" w:type="dxa"/>
          </w:tcPr>
          <w:p w14:paraId="34E919EE" w14:textId="77777777" w:rsidR="00FB6192" w:rsidRPr="007F6E46" w:rsidRDefault="00FB6192" w:rsidP="008B103E">
            <w:pPr>
              <w:rPr>
                <w:rFonts w:asciiTheme="majorBidi" w:hAnsiTheme="majorBidi" w:cstheme="majorBidi"/>
                <w:sz w:val="20"/>
              </w:rPr>
            </w:pPr>
            <w:r w:rsidRPr="007F6E46">
              <w:rPr>
                <w:rFonts w:asciiTheme="majorBidi" w:hAnsiTheme="majorBidi" w:cstheme="majorBidi"/>
                <w:sz w:val="20"/>
              </w:rPr>
              <w:t>58</w:t>
            </w:r>
          </w:p>
        </w:tc>
      </w:tr>
      <w:tr w:rsidR="00FB6192" w:rsidRPr="007F6E46" w14:paraId="6068197E" w14:textId="77777777" w:rsidTr="008B103E">
        <w:trPr>
          <w:jc w:val="center"/>
        </w:trPr>
        <w:tc>
          <w:tcPr>
            <w:tcW w:w="2977" w:type="dxa"/>
          </w:tcPr>
          <w:p w14:paraId="7A22E11F" w14:textId="77777777" w:rsidR="00FB6192" w:rsidRPr="007F6E46" w:rsidRDefault="00FB6192" w:rsidP="000553FB">
            <w:pPr>
              <w:rPr>
                <w:rFonts w:asciiTheme="majorBidi" w:hAnsiTheme="majorBidi" w:cstheme="majorBidi"/>
                <w:sz w:val="20"/>
              </w:rPr>
            </w:pPr>
            <w:r w:rsidRPr="007F6E46">
              <w:rPr>
                <w:rFonts w:asciiTheme="majorBidi" w:hAnsiTheme="majorBidi" w:cstheme="majorBidi"/>
                <w:sz w:val="20"/>
              </w:rPr>
              <w:t>Lyttelton/Christchurch</w:t>
            </w:r>
          </w:p>
        </w:tc>
        <w:tc>
          <w:tcPr>
            <w:tcW w:w="1276" w:type="dxa"/>
          </w:tcPr>
          <w:p w14:paraId="2723665D" w14:textId="77777777" w:rsidR="00FB6192" w:rsidRPr="007F6E46" w:rsidRDefault="00FB6192" w:rsidP="008B103E">
            <w:pPr>
              <w:rPr>
                <w:rFonts w:asciiTheme="majorBidi" w:hAnsiTheme="majorBidi" w:cstheme="majorBidi"/>
                <w:sz w:val="20"/>
              </w:rPr>
            </w:pPr>
            <w:r w:rsidRPr="007F6E46">
              <w:rPr>
                <w:rFonts w:asciiTheme="majorBidi" w:hAnsiTheme="majorBidi" w:cstheme="majorBidi"/>
                <w:sz w:val="20"/>
              </w:rPr>
              <w:t>298</w:t>
            </w:r>
          </w:p>
        </w:tc>
        <w:tc>
          <w:tcPr>
            <w:tcW w:w="787" w:type="dxa"/>
          </w:tcPr>
          <w:p w14:paraId="141ABA41" w14:textId="77777777" w:rsidR="00FB6192" w:rsidRPr="007F6E46" w:rsidRDefault="00FB6192" w:rsidP="008B103E">
            <w:pPr>
              <w:rPr>
                <w:rFonts w:asciiTheme="majorBidi" w:hAnsiTheme="majorBidi" w:cstheme="majorBidi"/>
                <w:sz w:val="20"/>
              </w:rPr>
            </w:pPr>
            <w:r w:rsidRPr="007F6E46">
              <w:rPr>
                <w:rFonts w:asciiTheme="majorBidi" w:hAnsiTheme="majorBidi" w:cstheme="majorBidi"/>
                <w:sz w:val="20"/>
              </w:rPr>
              <w:t>325</w:t>
            </w:r>
          </w:p>
        </w:tc>
      </w:tr>
      <w:tr w:rsidR="00FB6192" w:rsidRPr="007F6E46" w14:paraId="02B8A0CF" w14:textId="77777777" w:rsidTr="008B103E">
        <w:trPr>
          <w:jc w:val="center"/>
        </w:trPr>
        <w:tc>
          <w:tcPr>
            <w:tcW w:w="2977" w:type="dxa"/>
          </w:tcPr>
          <w:p w14:paraId="14A6D45D" w14:textId="77777777" w:rsidR="00FB6192" w:rsidRPr="007F6E46" w:rsidRDefault="00FB6192" w:rsidP="000553FB">
            <w:pPr>
              <w:rPr>
                <w:rFonts w:asciiTheme="majorBidi" w:hAnsiTheme="majorBidi" w:cstheme="majorBidi"/>
                <w:sz w:val="20"/>
              </w:rPr>
            </w:pPr>
            <w:r w:rsidRPr="007F6E46">
              <w:rPr>
                <w:rFonts w:asciiTheme="majorBidi" w:hAnsiTheme="majorBidi" w:cstheme="majorBidi"/>
                <w:sz w:val="20"/>
              </w:rPr>
              <w:t>Milford Sound</w:t>
            </w:r>
          </w:p>
        </w:tc>
        <w:tc>
          <w:tcPr>
            <w:tcW w:w="1276" w:type="dxa"/>
          </w:tcPr>
          <w:p w14:paraId="5F2DA23D" w14:textId="77777777" w:rsidR="00FB6192" w:rsidRPr="007F6E46" w:rsidRDefault="00FB6192" w:rsidP="008B103E">
            <w:pPr>
              <w:rPr>
                <w:rFonts w:asciiTheme="majorBidi" w:hAnsiTheme="majorBidi" w:cstheme="majorBidi"/>
                <w:sz w:val="20"/>
              </w:rPr>
            </w:pPr>
            <w:r w:rsidRPr="007F6E46">
              <w:rPr>
                <w:rFonts w:asciiTheme="majorBidi" w:hAnsiTheme="majorBidi" w:cstheme="majorBidi"/>
                <w:sz w:val="20"/>
              </w:rPr>
              <w:t>17</w:t>
            </w:r>
          </w:p>
        </w:tc>
        <w:tc>
          <w:tcPr>
            <w:tcW w:w="787" w:type="dxa"/>
          </w:tcPr>
          <w:p w14:paraId="74B5EFAC" w14:textId="77777777" w:rsidR="00FB6192" w:rsidRPr="007F6E46" w:rsidRDefault="00FB6192" w:rsidP="008B103E">
            <w:pPr>
              <w:rPr>
                <w:rFonts w:asciiTheme="majorBidi" w:hAnsiTheme="majorBidi" w:cstheme="majorBidi"/>
                <w:sz w:val="20"/>
              </w:rPr>
            </w:pPr>
            <w:r w:rsidRPr="007F6E46">
              <w:rPr>
                <w:rFonts w:asciiTheme="majorBidi" w:hAnsiTheme="majorBidi" w:cstheme="majorBidi"/>
                <w:sz w:val="20"/>
              </w:rPr>
              <w:t>30</w:t>
            </w:r>
          </w:p>
        </w:tc>
      </w:tr>
      <w:tr w:rsidR="00FB6192" w:rsidRPr="007F6E46" w14:paraId="2C9D7C04" w14:textId="77777777" w:rsidTr="008B103E">
        <w:trPr>
          <w:jc w:val="center"/>
        </w:trPr>
        <w:tc>
          <w:tcPr>
            <w:tcW w:w="2977" w:type="dxa"/>
          </w:tcPr>
          <w:p w14:paraId="7FFDDA78" w14:textId="77777777" w:rsidR="00FB6192" w:rsidRPr="007F6E46" w:rsidRDefault="00FB6192" w:rsidP="000553FB">
            <w:pPr>
              <w:rPr>
                <w:rFonts w:asciiTheme="majorBidi" w:hAnsiTheme="majorBidi" w:cstheme="majorBidi"/>
                <w:sz w:val="20"/>
              </w:rPr>
            </w:pPr>
            <w:r w:rsidRPr="007F6E46">
              <w:rPr>
                <w:rFonts w:asciiTheme="majorBidi" w:hAnsiTheme="majorBidi" w:cstheme="majorBidi"/>
                <w:sz w:val="20"/>
              </w:rPr>
              <w:t>N/R</w:t>
            </w:r>
          </w:p>
        </w:tc>
        <w:tc>
          <w:tcPr>
            <w:tcW w:w="1276" w:type="dxa"/>
          </w:tcPr>
          <w:p w14:paraId="48B3336B" w14:textId="4C4B1580" w:rsidR="00FB6192" w:rsidRPr="007F6E46" w:rsidRDefault="00FB6192" w:rsidP="008B103E">
            <w:pPr>
              <w:rPr>
                <w:rFonts w:asciiTheme="majorBidi" w:hAnsiTheme="majorBidi" w:cstheme="majorBidi"/>
                <w:sz w:val="20"/>
              </w:rPr>
            </w:pPr>
            <w:r w:rsidRPr="007F6E46">
              <w:rPr>
                <w:rFonts w:asciiTheme="majorBidi" w:hAnsiTheme="majorBidi" w:cstheme="majorBidi"/>
                <w:sz w:val="20"/>
              </w:rPr>
              <w:t>9</w:t>
            </w:r>
          </w:p>
        </w:tc>
        <w:tc>
          <w:tcPr>
            <w:tcW w:w="787" w:type="dxa"/>
          </w:tcPr>
          <w:p w14:paraId="1DC86A29" w14:textId="77777777" w:rsidR="00FB6192" w:rsidRPr="007F6E46" w:rsidRDefault="00FB6192" w:rsidP="008B103E">
            <w:pPr>
              <w:rPr>
                <w:rFonts w:asciiTheme="majorBidi" w:hAnsiTheme="majorBidi" w:cstheme="majorBidi"/>
                <w:sz w:val="20"/>
              </w:rPr>
            </w:pPr>
            <w:r w:rsidRPr="007F6E46">
              <w:rPr>
                <w:rFonts w:asciiTheme="majorBidi" w:hAnsiTheme="majorBidi" w:cstheme="majorBidi"/>
                <w:sz w:val="20"/>
              </w:rPr>
              <w:t>13</w:t>
            </w:r>
          </w:p>
        </w:tc>
      </w:tr>
      <w:tr w:rsidR="00FB6192" w:rsidRPr="007F6E46" w14:paraId="5FA10BEF" w14:textId="77777777" w:rsidTr="008B103E">
        <w:trPr>
          <w:jc w:val="center"/>
        </w:trPr>
        <w:tc>
          <w:tcPr>
            <w:tcW w:w="2977" w:type="dxa"/>
          </w:tcPr>
          <w:p w14:paraId="30AB661E" w14:textId="77777777" w:rsidR="00FB6192" w:rsidRPr="007F6E46" w:rsidRDefault="00FB6192" w:rsidP="000553FB">
            <w:pPr>
              <w:rPr>
                <w:rFonts w:asciiTheme="majorBidi" w:hAnsiTheme="majorBidi" w:cstheme="majorBidi"/>
                <w:sz w:val="20"/>
              </w:rPr>
            </w:pPr>
            <w:r w:rsidRPr="007F6E46">
              <w:rPr>
                <w:rFonts w:asciiTheme="majorBidi" w:hAnsiTheme="majorBidi" w:cstheme="majorBidi"/>
                <w:sz w:val="20"/>
              </w:rPr>
              <w:t>Napier</w:t>
            </w:r>
          </w:p>
        </w:tc>
        <w:tc>
          <w:tcPr>
            <w:tcW w:w="1276" w:type="dxa"/>
          </w:tcPr>
          <w:p w14:paraId="3A795D5F" w14:textId="77777777" w:rsidR="00FB6192" w:rsidRPr="007F6E46" w:rsidRDefault="00FB6192" w:rsidP="008B103E">
            <w:pPr>
              <w:rPr>
                <w:rFonts w:asciiTheme="majorBidi" w:hAnsiTheme="majorBidi" w:cstheme="majorBidi"/>
                <w:sz w:val="20"/>
              </w:rPr>
            </w:pPr>
            <w:r w:rsidRPr="007F6E46">
              <w:rPr>
                <w:rFonts w:asciiTheme="majorBidi" w:hAnsiTheme="majorBidi" w:cstheme="majorBidi"/>
                <w:sz w:val="20"/>
              </w:rPr>
              <w:t>205</w:t>
            </w:r>
          </w:p>
        </w:tc>
        <w:tc>
          <w:tcPr>
            <w:tcW w:w="787" w:type="dxa"/>
          </w:tcPr>
          <w:p w14:paraId="5CFFE27F" w14:textId="77777777" w:rsidR="00FB6192" w:rsidRPr="007F6E46" w:rsidRDefault="00FB6192" w:rsidP="008B103E">
            <w:pPr>
              <w:rPr>
                <w:rFonts w:asciiTheme="majorBidi" w:hAnsiTheme="majorBidi" w:cstheme="majorBidi"/>
                <w:sz w:val="20"/>
              </w:rPr>
            </w:pPr>
            <w:r w:rsidRPr="007F6E46">
              <w:rPr>
                <w:rFonts w:asciiTheme="majorBidi" w:hAnsiTheme="majorBidi" w:cstheme="majorBidi"/>
                <w:sz w:val="20"/>
              </w:rPr>
              <w:t>191</w:t>
            </w:r>
          </w:p>
        </w:tc>
      </w:tr>
      <w:tr w:rsidR="00FB6192" w:rsidRPr="007F6E46" w14:paraId="6836CD65" w14:textId="77777777" w:rsidTr="008B103E">
        <w:trPr>
          <w:jc w:val="center"/>
        </w:trPr>
        <w:tc>
          <w:tcPr>
            <w:tcW w:w="2977" w:type="dxa"/>
          </w:tcPr>
          <w:p w14:paraId="4053BBF2" w14:textId="77777777" w:rsidR="00FB6192" w:rsidRPr="007F6E46" w:rsidRDefault="00FB6192" w:rsidP="000553FB">
            <w:pPr>
              <w:rPr>
                <w:rFonts w:asciiTheme="majorBidi" w:hAnsiTheme="majorBidi" w:cstheme="majorBidi"/>
                <w:sz w:val="20"/>
              </w:rPr>
            </w:pPr>
            <w:r w:rsidRPr="007F6E46">
              <w:rPr>
                <w:rFonts w:asciiTheme="majorBidi" w:hAnsiTheme="majorBidi" w:cstheme="majorBidi"/>
                <w:sz w:val="20"/>
              </w:rPr>
              <w:t>Nelson</w:t>
            </w:r>
          </w:p>
        </w:tc>
        <w:tc>
          <w:tcPr>
            <w:tcW w:w="1276" w:type="dxa"/>
          </w:tcPr>
          <w:p w14:paraId="675E10DF" w14:textId="77777777" w:rsidR="00FB6192" w:rsidRPr="007F6E46" w:rsidRDefault="00FB6192" w:rsidP="008B103E">
            <w:pPr>
              <w:rPr>
                <w:rFonts w:asciiTheme="majorBidi" w:hAnsiTheme="majorBidi" w:cstheme="majorBidi"/>
                <w:sz w:val="20"/>
              </w:rPr>
            </w:pPr>
            <w:r w:rsidRPr="007F6E46">
              <w:rPr>
                <w:rFonts w:asciiTheme="majorBidi" w:hAnsiTheme="majorBidi" w:cstheme="majorBidi"/>
                <w:sz w:val="20"/>
              </w:rPr>
              <w:t>222</w:t>
            </w:r>
          </w:p>
        </w:tc>
        <w:tc>
          <w:tcPr>
            <w:tcW w:w="787" w:type="dxa"/>
          </w:tcPr>
          <w:p w14:paraId="1EBA32AD" w14:textId="77777777" w:rsidR="00FB6192" w:rsidRPr="007F6E46" w:rsidRDefault="00FB6192" w:rsidP="008B103E">
            <w:pPr>
              <w:rPr>
                <w:rFonts w:asciiTheme="majorBidi" w:hAnsiTheme="majorBidi" w:cstheme="majorBidi"/>
                <w:sz w:val="20"/>
              </w:rPr>
            </w:pPr>
            <w:r w:rsidRPr="007F6E46">
              <w:rPr>
                <w:rFonts w:asciiTheme="majorBidi" w:hAnsiTheme="majorBidi" w:cstheme="majorBidi"/>
                <w:sz w:val="20"/>
              </w:rPr>
              <w:t>142</w:t>
            </w:r>
          </w:p>
        </w:tc>
      </w:tr>
      <w:tr w:rsidR="00FB6192" w:rsidRPr="007F6E46" w14:paraId="0C195F98" w14:textId="77777777" w:rsidTr="008B103E">
        <w:trPr>
          <w:jc w:val="center"/>
        </w:trPr>
        <w:tc>
          <w:tcPr>
            <w:tcW w:w="2977" w:type="dxa"/>
          </w:tcPr>
          <w:p w14:paraId="19727E86" w14:textId="77777777" w:rsidR="00FB6192" w:rsidRPr="007F6E46" w:rsidRDefault="00FB6192" w:rsidP="000553FB">
            <w:pPr>
              <w:rPr>
                <w:rFonts w:asciiTheme="majorBidi" w:hAnsiTheme="majorBidi" w:cstheme="majorBidi"/>
                <w:sz w:val="20"/>
              </w:rPr>
            </w:pPr>
            <w:r w:rsidRPr="007F6E46">
              <w:rPr>
                <w:rFonts w:asciiTheme="majorBidi" w:hAnsiTheme="majorBidi" w:cstheme="majorBidi"/>
                <w:sz w:val="20"/>
              </w:rPr>
              <w:t>New Plymouth</w:t>
            </w:r>
          </w:p>
        </w:tc>
        <w:tc>
          <w:tcPr>
            <w:tcW w:w="1276" w:type="dxa"/>
          </w:tcPr>
          <w:p w14:paraId="586CA48F" w14:textId="77777777" w:rsidR="00FB6192" w:rsidRPr="007F6E46" w:rsidRDefault="00FB6192" w:rsidP="008B103E">
            <w:pPr>
              <w:rPr>
                <w:rFonts w:asciiTheme="majorBidi" w:hAnsiTheme="majorBidi" w:cstheme="majorBidi"/>
                <w:sz w:val="20"/>
              </w:rPr>
            </w:pPr>
            <w:r w:rsidRPr="007F6E46">
              <w:rPr>
                <w:rFonts w:asciiTheme="majorBidi" w:hAnsiTheme="majorBidi" w:cstheme="majorBidi"/>
                <w:sz w:val="20"/>
              </w:rPr>
              <w:t>749</w:t>
            </w:r>
          </w:p>
        </w:tc>
        <w:tc>
          <w:tcPr>
            <w:tcW w:w="787" w:type="dxa"/>
          </w:tcPr>
          <w:p w14:paraId="5AF1DF89" w14:textId="77777777" w:rsidR="00FB6192" w:rsidRPr="007F6E46" w:rsidRDefault="00FB6192" w:rsidP="008B103E">
            <w:pPr>
              <w:rPr>
                <w:rFonts w:asciiTheme="majorBidi" w:hAnsiTheme="majorBidi" w:cstheme="majorBidi"/>
                <w:sz w:val="20"/>
              </w:rPr>
            </w:pPr>
            <w:r w:rsidRPr="007F6E46">
              <w:rPr>
                <w:rFonts w:asciiTheme="majorBidi" w:hAnsiTheme="majorBidi" w:cstheme="majorBidi"/>
                <w:sz w:val="20"/>
              </w:rPr>
              <w:t>389</w:t>
            </w:r>
          </w:p>
        </w:tc>
      </w:tr>
      <w:tr w:rsidR="00FB6192" w:rsidRPr="007F6E46" w14:paraId="7DF1D855" w14:textId="77777777" w:rsidTr="008B103E">
        <w:trPr>
          <w:jc w:val="center"/>
        </w:trPr>
        <w:tc>
          <w:tcPr>
            <w:tcW w:w="2977" w:type="dxa"/>
          </w:tcPr>
          <w:p w14:paraId="4474EF02" w14:textId="77777777" w:rsidR="00FB6192" w:rsidRPr="007F6E46" w:rsidRDefault="00FB6192" w:rsidP="000553FB">
            <w:pPr>
              <w:rPr>
                <w:rFonts w:asciiTheme="majorBidi" w:hAnsiTheme="majorBidi" w:cstheme="majorBidi"/>
                <w:sz w:val="20"/>
              </w:rPr>
            </w:pPr>
            <w:proofErr w:type="spellStart"/>
            <w:r w:rsidRPr="007F6E46">
              <w:rPr>
                <w:rFonts w:asciiTheme="majorBidi" w:hAnsiTheme="majorBidi" w:cstheme="majorBidi"/>
                <w:sz w:val="20"/>
              </w:rPr>
              <w:t>Picton</w:t>
            </w:r>
            <w:proofErr w:type="spellEnd"/>
          </w:p>
        </w:tc>
        <w:tc>
          <w:tcPr>
            <w:tcW w:w="1276" w:type="dxa"/>
          </w:tcPr>
          <w:p w14:paraId="550200AF" w14:textId="77777777" w:rsidR="00FB6192" w:rsidRPr="007F6E46" w:rsidRDefault="00FB6192" w:rsidP="008B103E">
            <w:pPr>
              <w:rPr>
                <w:rFonts w:asciiTheme="majorBidi" w:hAnsiTheme="majorBidi" w:cstheme="majorBidi"/>
                <w:sz w:val="20"/>
              </w:rPr>
            </w:pPr>
            <w:r w:rsidRPr="007F6E46">
              <w:rPr>
                <w:rFonts w:asciiTheme="majorBidi" w:hAnsiTheme="majorBidi" w:cstheme="majorBidi"/>
                <w:sz w:val="20"/>
              </w:rPr>
              <w:t>23</w:t>
            </w:r>
          </w:p>
        </w:tc>
        <w:tc>
          <w:tcPr>
            <w:tcW w:w="787" w:type="dxa"/>
          </w:tcPr>
          <w:p w14:paraId="48E11510" w14:textId="77777777" w:rsidR="00FB6192" w:rsidRPr="007F6E46" w:rsidRDefault="00FB6192" w:rsidP="008B103E">
            <w:pPr>
              <w:rPr>
                <w:rFonts w:asciiTheme="majorBidi" w:hAnsiTheme="majorBidi" w:cstheme="majorBidi"/>
                <w:sz w:val="20"/>
              </w:rPr>
            </w:pPr>
            <w:r w:rsidRPr="007F6E46">
              <w:rPr>
                <w:rFonts w:asciiTheme="majorBidi" w:hAnsiTheme="majorBidi" w:cstheme="majorBidi"/>
                <w:sz w:val="20"/>
              </w:rPr>
              <w:t>9</w:t>
            </w:r>
          </w:p>
        </w:tc>
      </w:tr>
      <w:tr w:rsidR="00FB6192" w:rsidRPr="007F6E46" w14:paraId="6318EFF8" w14:textId="77777777" w:rsidTr="008B103E">
        <w:trPr>
          <w:jc w:val="center"/>
        </w:trPr>
        <w:tc>
          <w:tcPr>
            <w:tcW w:w="2977" w:type="dxa"/>
          </w:tcPr>
          <w:p w14:paraId="420526B2" w14:textId="77777777" w:rsidR="00FB6192" w:rsidRPr="007F6E46" w:rsidRDefault="00FB6192" w:rsidP="000553FB">
            <w:pPr>
              <w:rPr>
                <w:rFonts w:asciiTheme="majorBidi" w:hAnsiTheme="majorBidi" w:cstheme="majorBidi"/>
                <w:sz w:val="20"/>
              </w:rPr>
            </w:pPr>
            <w:r w:rsidRPr="007F6E46">
              <w:rPr>
                <w:rFonts w:asciiTheme="majorBidi" w:hAnsiTheme="majorBidi" w:cstheme="majorBidi"/>
                <w:sz w:val="20"/>
              </w:rPr>
              <w:t>Port Chalmers/Dunedin</w:t>
            </w:r>
          </w:p>
        </w:tc>
        <w:tc>
          <w:tcPr>
            <w:tcW w:w="1276" w:type="dxa"/>
          </w:tcPr>
          <w:p w14:paraId="5AAA5134" w14:textId="77777777" w:rsidR="00FB6192" w:rsidRPr="007F6E46" w:rsidRDefault="00FB6192" w:rsidP="008B103E">
            <w:pPr>
              <w:rPr>
                <w:rFonts w:asciiTheme="majorBidi" w:hAnsiTheme="majorBidi" w:cstheme="majorBidi"/>
                <w:sz w:val="20"/>
              </w:rPr>
            </w:pPr>
            <w:r w:rsidRPr="007F6E46">
              <w:rPr>
                <w:rFonts w:asciiTheme="majorBidi" w:hAnsiTheme="majorBidi" w:cstheme="majorBidi"/>
                <w:sz w:val="20"/>
              </w:rPr>
              <w:t>74</w:t>
            </w:r>
          </w:p>
        </w:tc>
        <w:tc>
          <w:tcPr>
            <w:tcW w:w="787" w:type="dxa"/>
          </w:tcPr>
          <w:p w14:paraId="52FA303A" w14:textId="77777777" w:rsidR="00FB6192" w:rsidRPr="007F6E46" w:rsidRDefault="00FB6192" w:rsidP="008B103E">
            <w:pPr>
              <w:rPr>
                <w:rFonts w:asciiTheme="majorBidi" w:hAnsiTheme="majorBidi" w:cstheme="majorBidi"/>
                <w:sz w:val="20"/>
              </w:rPr>
            </w:pPr>
            <w:r w:rsidRPr="007F6E46">
              <w:rPr>
                <w:rFonts w:asciiTheme="majorBidi" w:hAnsiTheme="majorBidi" w:cstheme="majorBidi"/>
                <w:sz w:val="20"/>
              </w:rPr>
              <w:t>243</w:t>
            </w:r>
          </w:p>
        </w:tc>
      </w:tr>
      <w:tr w:rsidR="00FB6192" w:rsidRPr="007F6E46" w14:paraId="76921232" w14:textId="77777777" w:rsidTr="008B103E">
        <w:trPr>
          <w:jc w:val="center"/>
        </w:trPr>
        <w:tc>
          <w:tcPr>
            <w:tcW w:w="2977" w:type="dxa"/>
          </w:tcPr>
          <w:p w14:paraId="4EBAE133" w14:textId="77777777" w:rsidR="00FB6192" w:rsidRPr="007F6E46" w:rsidRDefault="00FB6192" w:rsidP="000553FB">
            <w:pPr>
              <w:rPr>
                <w:rFonts w:asciiTheme="majorBidi" w:hAnsiTheme="majorBidi" w:cstheme="majorBidi"/>
                <w:sz w:val="20"/>
              </w:rPr>
            </w:pPr>
            <w:r w:rsidRPr="007F6E46">
              <w:rPr>
                <w:rFonts w:asciiTheme="majorBidi" w:hAnsiTheme="majorBidi" w:cstheme="majorBidi"/>
                <w:sz w:val="20"/>
              </w:rPr>
              <w:t>Taharoa</w:t>
            </w:r>
          </w:p>
        </w:tc>
        <w:tc>
          <w:tcPr>
            <w:tcW w:w="1276" w:type="dxa"/>
          </w:tcPr>
          <w:p w14:paraId="725E2EC7" w14:textId="77777777" w:rsidR="00FB6192" w:rsidRPr="007F6E46" w:rsidRDefault="00FB6192" w:rsidP="008B103E">
            <w:pPr>
              <w:rPr>
                <w:rFonts w:asciiTheme="majorBidi" w:hAnsiTheme="majorBidi" w:cstheme="majorBidi"/>
                <w:sz w:val="20"/>
              </w:rPr>
            </w:pPr>
            <w:r w:rsidRPr="007F6E46">
              <w:rPr>
                <w:rFonts w:asciiTheme="majorBidi" w:hAnsiTheme="majorBidi" w:cstheme="majorBidi"/>
                <w:sz w:val="20"/>
              </w:rPr>
              <w:t>38</w:t>
            </w:r>
          </w:p>
        </w:tc>
        <w:tc>
          <w:tcPr>
            <w:tcW w:w="787" w:type="dxa"/>
          </w:tcPr>
          <w:p w14:paraId="22356C8D" w14:textId="77777777" w:rsidR="00FB6192" w:rsidRPr="007F6E46" w:rsidRDefault="00FB6192" w:rsidP="008B103E">
            <w:pPr>
              <w:rPr>
                <w:rFonts w:asciiTheme="majorBidi" w:hAnsiTheme="majorBidi" w:cstheme="majorBidi"/>
                <w:sz w:val="20"/>
              </w:rPr>
            </w:pPr>
            <w:r w:rsidRPr="007F6E46">
              <w:rPr>
                <w:rFonts w:asciiTheme="majorBidi" w:hAnsiTheme="majorBidi" w:cstheme="majorBidi"/>
                <w:sz w:val="20"/>
              </w:rPr>
              <w:t>7</w:t>
            </w:r>
          </w:p>
        </w:tc>
      </w:tr>
      <w:tr w:rsidR="00FB6192" w:rsidRPr="007F6E46" w14:paraId="4B499CFF" w14:textId="77777777" w:rsidTr="008B103E">
        <w:trPr>
          <w:jc w:val="center"/>
        </w:trPr>
        <w:tc>
          <w:tcPr>
            <w:tcW w:w="2977" w:type="dxa"/>
          </w:tcPr>
          <w:p w14:paraId="5CD0F21C" w14:textId="77777777" w:rsidR="00FB6192" w:rsidRPr="007F6E46" w:rsidRDefault="00FB6192" w:rsidP="000553FB">
            <w:pPr>
              <w:rPr>
                <w:rFonts w:asciiTheme="majorBidi" w:hAnsiTheme="majorBidi" w:cstheme="majorBidi"/>
                <w:sz w:val="20"/>
              </w:rPr>
            </w:pPr>
            <w:r w:rsidRPr="007F6E46">
              <w:rPr>
                <w:rFonts w:asciiTheme="majorBidi" w:hAnsiTheme="majorBidi" w:cstheme="majorBidi"/>
                <w:sz w:val="20"/>
              </w:rPr>
              <w:t>Tauranga</w:t>
            </w:r>
          </w:p>
        </w:tc>
        <w:tc>
          <w:tcPr>
            <w:tcW w:w="1276" w:type="dxa"/>
          </w:tcPr>
          <w:p w14:paraId="56E51661" w14:textId="77777777" w:rsidR="00FB6192" w:rsidRPr="007F6E46" w:rsidRDefault="00FB6192" w:rsidP="008B103E">
            <w:pPr>
              <w:rPr>
                <w:rFonts w:asciiTheme="majorBidi" w:hAnsiTheme="majorBidi" w:cstheme="majorBidi"/>
                <w:sz w:val="20"/>
              </w:rPr>
            </w:pPr>
            <w:r w:rsidRPr="007F6E46">
              <w:rPr>
                <w:rFonts w:asciiTheme="majorBidi" w:hAnsiTheme="majorBidi" w:cstheme="majorBidi"/>
                <w:sz w:val="20"/>
              </w:rPr>
              <w:t>808</w:t>
            </w:r>
          </w:p>
        </w:tc>
        <w:tc>
          <w:tcPr>
            <w:tcW w:w="787" w:type="dxa"/>
          </w:tcPr>
          <w:p w14:paraId="2D986AE5" w14:textId="77777777" w:rsidR="00FB6192" w:rsidRPr="007F6E46" w:rsidRDefault="00FB6192" w:rsidP="008B103E">
            <w:pPr>
              <w:rPr>
                <w:rFonts w:asciiTheme="majorBidi" w:hAnsiTheme="majorBidi" w:cstheme="majorBidi"/>
                <w:sz w:val="20"/>
              </w:rPr>
            </w:pPr>
            <w:r w:rsidRPr="007F6E46">
              <w:rPr>
                <w:rFonts w:asciiTheme="majorBidi" w:hAnsiTheme="majorBidi" w:cstheme="majorBidi"/>
                <w:sz w:val="20"/>
              </w:rPr>
              <w:t>1856</w:t>
            </w:r>
          </w:p>
        </w:tc>
      </w:tr>
      <w:tr w:rsidR="00FB6192" w:rsidRPr="007F6E46" w14:paraId="16A4C144" w14:textId="77777777" w:rsidTr="008B103E">
        <w:trPr>
          <w:jc w:val="center"/>
        </w:trPr>
        <w:tc>
          <w:tcPr>
            <w:tcW w:w="2977" w:type="dxa"/>
          </w:tcPr>
          <w:p w14:paraId="6218B941" w14:textId="77777777" w:rsidR="00FB6192" w:rsidRPr="007F6E46" w:rsidRDefault="00FB6192" w:rsidP="000553FB">
            <w:pPr>
              <w:rPr>
                <w:rFonts w:asciiTheme="majorBidi" w:hAnsiTheme="majorBidi" w:cstheme="majorBidi"/>
                <w:sz w:val="20"/>
              </w:rPr>
            </w:pPr>
            <w:r w:rsidRPr="007F6E46">
              <w:rPr>
                <w:rFonts w:asciiTheme="majorBidi" w:hAnsiTheme="majorBidi" w:cstheme="majorBidi"/>
                <w:sz w:val="20"/>
              </w:rPr>
              <w:t>Timaru</w:t>
            </w:r>
          </w:p>
        </w:tc>
        <w:tc>
          <w:tcPr>
            <w:tcW w:w="1276" w:type="dxa"/>
          </w:tcPr>
          <w:p w14:paraId="6987CB8D" w14:textId="77777777" w:rsidR="00FB6192" w:rsidRPr="007F6E46" w:rsidRDefault="00FB6192" w:rsidP="008B103E">
            <w:pPr>
              <w:rPr>
                <w:rFonts w:asciiTheme="majorBidi" w:hAnsiTheme="majorBidi" w:cstheme="majorBidi"/>
                <w:sz w:val="20"/>
              </w:rPr>
            </w:pPr>
            <w:r w:rsidRPr="007F6E46">
              <w:rPr>
                <w:rFonts w:asciiTheme="majorBidi" w:hAnsiTheme="majorBidi" w:cstheme="majorBidi"/>
                <w:sz w:val="20"/>
              </w:rPr>
              <w:t>56</w:t>
            </w:r>
          </w:p>
        </w:tc>
        <w:tc>
          <w:tcPr>
            <w:tcW w:w="787" w:type="dxa"/>
          </w:tcPr>
          <w:p w14:paraId="1998D15E" w14:textId="77777777" w:rsidR="00FB6192" w:rsidRPr="007F6E46" w:rsidRDefault="00FB6192" w:rsidP="008B103E">
            <w:pPr>
              <w:rPr>
                <w:rFonts w:asciiTheme="majorBidi" w:hAnsiTheme="majorBidi" w:cstheme="majorBidi"/>
                <w:sz w:val="20"/>
              </w:rPr>
            </w:pPr>
            <w:r w:rsidRPr="007F6E46">
              <w:rPr>
                <w:rFonts w:asciiTheme="majorBidi" w:hAnsiTheme="majorBidi" w:cstheme="majorBidi"/>
                <w:sz w:val="20"/>
              </w:rPr>
              <w:t>65</w:t>
            </w:r>
          </w:p>
        </w:tc>
      </w:tr>
      <w:tr w:rsidR="00FB6192" w:rsidRPr="007F6E46" w14:paraId="337F3DB9" w14:textId="77777777" w:rsidTr="008B103E">
        <w:trPr>
          <w:jc w:val="center"/>
        </w:trPr>
        <w:tc>
          <w:tcPr>
            <w:tcW w:w="2977" w:type="dxa"/>
          </w:tcPr>
          <w:p w14:paraId="4997176F" w14:textId="77777777" w:rsidR="00FB6192" w:rsidRPr="007F6E46" w:rsidRDefault="00FB6192" w:rsidP="000553FB">
            <w:pPr>
              <w:rPr>
                <w:rFonts w:asciiTheme="majorBidi" w:hAnsiTheme="majorBidi" w:cstheme="majorBidi"/>
                <w:sz w:val="20"/>
              </w:rPr>
            </w:pPr>
            <w:r w:rsidRPr="007F6E46">
              <w:rPr>
                <w:rFonts w:asciiTheme="majorBidi" w:hAnsiTheme="majorBidi" w:cstheme="majorBidi"/>
                <w:sz w:val="20"/>
              </w:rPr>
              <w:t>Wellington</w:t>
            </w:r>
          </w:p>
        </w:tc>
        <w:tc>
          <w:tcPr>
            <w:tcW w:w="1276" w:type="dxa"/>
          </w:tcPr>
          <w:p w14:paraId="446ACCF9" w14:textId="77777777" w:rsidR="00FB6192" w:rsidRPr="007F6E46" w:rsidRDefault="00FB6192" w:rsidP="008B103E">
            <w:pPr>
              <w:rPr>
                <w:rFonts w:asciiTheme="majorBidi" w:hAnsiTheme="majorBidi" w:cstheme="majorBidi"/>
                <w:sz w:val="20"/>
              </w:rPr>
            </w:pPr>
            <w:r w:rsidRPr="007F6E46">
              <w:rPr>
                <w:rFonts w:asciiTheme="majorBidi" w:hAnsiTheme="majorBidi" w:cstheme="majorBidi"/>
                <w:sz w:val="20"/>
              </w:rPr>
              <w:t>113</w:t>
            </w:r>
          </w:p>
        </w:tc>
        <w:tc>
          <w:tcPr>
            <w:tcW w:w="787" w:type="dxa"/>
          </w:tcPr>
          <w:p w14:paraId="50464984" w14:textId="77777777" w:rsidR="00FB6192" w:rsidRPr="007F6E46" w:rsidRDefault="00FB6192" w:rsidP="008B103E">
            <w:pPr>
              <w:rPr>
                <w:rFonts w:asciiTheme="majorBidi" w:hAnsiTheme="majorBidi" w:cstheme="majorBidi"/>
                <w:sz w:val="20"/>
              </w:rPr>
            </w:pPr>
            <w:r w:rsidRPr="007F6E46">
              <w:rPr>
                <w:rFonts w:asciiTheme="majorBidi" w:hAnsiTheme="majorBidi" w:cstheme="majorBidi"/>
                <w:sz w:val="20"/>
              </w:rPr>
              <w:t>196</w:t>
            </w:r>
          </w:p>
        </w:tc>
      </w:tr>
      <w:tr w:rsidR="00FB6192" w:rsidRPr="007F6E46" w14:paraId="06E01658" w14:textId="77777777" w:rsidTr="008B103E">
        <w:trPr>
          <w:jc w:val="center"/>
        </w:trPr>
        <w:tc>
          <w:tcPr>
            <w:tcW w:w="2977" w:type="dxa"/>
          </w:tcPr>
          <w:p w14:paraId="336FA3D8" w14:textId="77777777" w:rsidR="00FB6192" w:rsidRPr="007F6E46" w:rsidRDefault="00FB6192" w:rsidP="000553FB">
            <w:pPr>
              <w:rPr>
                <w:rFonts w:asciiTheme="majorBidi" w:hAnsiTheme="majorBidi" w:cstheme="majorBidi"/>
                <w:sz w:val="20"/>
              </w:rPr>
            </w:pPr>
            <w:r w:rsidRPr="007F6E46">
              <w:rPr>
                <w:rFonts w:asciiTheme="majorBidi" w:hAnsiTheme="majorBidi" w:cstheme="majorBidi"/>
                <w:sz w:val="20"/>
              </w:rPr>
              <w:t>Westport</w:t>
            </w:r>
          </w:p>
        </w:tc>
        <w:tc>
          <w:tcPr>
            <w:tcW w:w="1276" w:type="dxa"/>
          </w:tcPr>
          <w:p w14:paraId="5CED73CD" w14:textId="77777777" w:rsidR="00FB6192" w:rsidRPr="007F6E46" w:rsidRDefault="00FB6192" w:rsidP="008B103E">
            <w:pPr>
              <w:rPr>
                <w:rFonts w:asciiTheme="majorBidi" w:hAnsiTheme="majorBidi" w:cstheme="majorBidi"/>
                <w:sz w:val="20"/>
              </w:rPr>
            </w:pPr>
            <w:r w:rsidRPr="007F6E46">
              <w:rPr>
                <w:rFonts w:asciiTheme="majorBidi" w:hAnsiTheme="majorBidi" w:cstheme="majorBidi"/>
                <w:sz w:val="20"/>
              </w:rPr>
              <w:t>2</w:t>
            </w:r>
          </w:p>
        </w:tc>
        <w:tc>
          <w:tcPr>
            <w:tcW w:w="787" w:type="dxa"/>
          </w:tcPr>
          <w:p w14:paraId="1C80739D" w14:textId="77777777" w:rsidR="00FB6192" w:rsidRPr="007F6E46" w:rsidRDefault="00FB6192" w:rsidP="008B103E">
            <w:pPr>
              <w:rPr>
                <w:rFonts w:asciiTheme="majorBidi" w:hAnsiTheme="majorBidi" w:cstheme="majorBidi"/>
                <w:sz w:val="20"/>
              </w:rPr>
            </w:pPr>
            <w:r w:rsidRPr="007F6E46">
              <w:rPr>
                <w:rFonts w:asciiTheme="majorBidi" w:hAnsiTheme="majorBidi" w:cstheme="majorBidi"/>
                <w:sz w:val="20"/>
              </w:rPr>
              <w:t>6</w:t>
            </w:r>
          </w:p>
        </w:tc>
      </w:tr>
      <w:tr w:rsidR="00FB6192" w:rsidRPr="007F6E46" w14:paraId="4A5B203A" w14:textId="77777777" w:rsidTr="008B103E">
        <w:trPr>
          <w:jc w:val="center"/>
        </w:trPr>
        <w:tc>
          <w:tcPr>
            <w:tcW w:w="2977" w:type="dxa"/>
          </w:tcPr>
          <w:p w14:paraId="5DC5EC4F" w14:textId="77777777" w:rsidR="00FB6192" w:rsidRPr="007F6E46" w:rsidRDefault="00FB6192" w:rsidP="000553FB">
            <w:pPr>
              <w:rPr>
                <w:rFonts w:asciiTheme="majorBidi" w:hAnsiTheme="majorBidi" w:cstheme="majorBidi"/>
                <w:sz w:val="20"/>
              </w:rPr>
            </w:pPr>
            <w:r w:rsidRPr="007F6E46">
              <w:rPr>
                <w:rFonts w:asciiTheme="majorBidi" w:hAnsiTheme="majorBidi" w:cstheme="majorBidi"/>
                <w:sz w:val="20"/>
              </w:rPr>
              <w:t>Whangarei</w:t>
            </w:r>
          </w:p>
        </w:tc>
        <w:tc>
          <w:tcPr>
            <w:tcW w:w="1276" w:type="dxa"/>
          </w:tcPr>
          <w:p w14:paraId="0D077156" w14:textId="77777777" w:rsidR="00FB6192" w:rsidRPr="007F6E46" w:rsidRDefault="00FB6192" w:rsidP="008B103E">
            <w:pPr>
              <w:rPr>
                <w:rFonts w:asciiTheme="majorBidi" w:hAnsiTheme="majorBidi" w:cstheme="majorBidi"/>
                <w:sz w:val="20"/>
              </w:rPr>
            </w:pPr>
            <w:r w:rsidRPr="007F6E46">
              <w:rPr>
                <w:rFonts w:asciiTheme="majorBidi" w:hAnsiTheme="majorBidi" w:cstheme="majorBidi"/>
                <w:sz w:val="20"/>
              </w:rPr>
              <w:t>423</w:t>
            </w:r>
          </w:p>
        </w:tc>
        <w:tc>
          <w:tcPr>
            <w:tcW w:w="787" w:type="dxa"/>
          </w:tcPr>
          <w:p w14:paraId="7193B386" w14:textId="77777777" w:rsidR="00FB6192" w:rsidRPr="007F6E46" w:rsidRDefault="00FB6192" w:rsidP="008B103E">
            <w:pPr>
              <w:rPr>
                <w:rFonts w:asciiTheme="majorBidi" w:hAnsiTheme="majorBidi" w:cstheme="majorBidi"/>
                <w:sz w:val="20"/>
              </w:rPr>
            </w:pPr>
            <w:r w:rsidRPr="007F6E46">
              <w:rPr>
                <w:rFonts w:asciiTheme="majorBidi" w:hAnsiTheme="majorBidi" w:cstheme="majorBidi"/>
                <w:sz w:val="20"/>
              </w:rPr>
              <w:t>392</w:t>
            </w:r>
          </w:p>
        </w:tc>
      </w:tr>
      <w:tr w:rsidR="00FB6192" w:rsidRPr="007F6E46" w14:paraId="1DEB1BD0" w14:textId="77777777" w:rsidTr="008B103E">
        <w:trPr>
          <w:jc w:val="center"/>
        </w:trPr>
        <w:tc>
          <w:tcPr>
            <w:tcW w:w="2977" w:type="dxa"/>
          </w:tcPr>
          <w:p w14:paraId="24F03759" w14:textId="77777777" w:rsidR="00FB6192" w:rsidRPr="007F6E46" w:rsidRDefault="00FB6192" w:rsidP="000553FB">
            <w:pPr>
              <w:rPr>
                <w:rFonts w:asciiTheme="majorBidi" w:hAnsiTheme="majorBidi" w:cstheme="majorBidi"/>
                <w:sz w:val="20"/>
              </w:rPr>
            </w:pPr>
            <w:r w:rsidRPr="007F6E46">
              <w:rPr>
                <w:rFonts w:asciiTheme="majorBidi" w:hAnsiTheme="majorBidi" w:cstheme="majorBidi"/>
                <w:sz w:val="20"/>
              </w:rPr>
              <w:t>Unknown</w:t>
            </w:r>
          </w:p>
        </w:tc>
        <w:tc>
          <w:tcPr>
            <w:tcW w:w="1276" w:type="dxa"/>
          </w:tcPr>
          <w:p w14:paraId="2E8828DA" w14:textId="77777777" w:rsidR="00FB6192" w:rsidRPr="007F6E46" w:rsidRDefault="00FB6192" w:rsidP="008B103E">
            <w:pPr>
              <w:rPr>
                <w:rFonts w:asciiTheme="majorBidi" w:hAnsiTheme="majorBidi" w:cstheme="majorBidi"/>
                <w:sz w:val="20"/>
              </w:rPr>
            </w:pPr>
            <w:r w:rsidRPr="007F6E46">
              <w:rPr>
                <w:rFonts w:asciiTheme="majorBidi" w:hAnsiTheme="majorBidi" w:cstheme="majorBidi"/>
                <w:sz w:val="20"/>
              </w:rPr>
              <w:t>1</w:t>
            </w:r>
          </w:p>
        </w:tc>
        <w:tc>
          <w:tcPr>
            <w:tcW w:w="787" w:type="dxa"/>
          </w:tcPr>
          <w:p w14:paraId="3893ECAB" w14:textId="77777777" w:rsidR="00FB6192" w:rsidRPr="007F6E46" w:rsidRDefault="00FB6192" w:rsidP="008B103E">
            <w:pPr>
              <w:rPr>
                <w:rFonts w:asciiTheme="majorBidi" w:hAnsiTheme="majorBidi" w:cstheme="majorBidi"/>
                <w:sz w:val="20"/>
              </w:rPr>
            </w:pPr>
            <w:r w:rsidRPr="007F6E46">
              <w:rPr>
                <w:rFonts w:asciiTheme="majorBidi" w:hAnsiTheme="majorBidi" w:cstheme="majorBidi"/>
                <w:sz w:val="20"/>
              </w:rPr>
              <w:t>0</w:t>
            </w:r>
          </w:p>
        </w:tc>
      </w:tr>
    </w:tbl>
    <w:p w14:paraId="723AC954" w14:textId="6E0DB4DE" w:rsidR="00306038" w:rsidRPr="007F6E46" w:rsidRDefault="00306038" w:rsidP="00306038"/>
    <w:p w14:paraId="7DEAF176" w14:textId="32CB4C27" w:rsidR="00E404D2" w:rsidRPr="007F6E46" w:rsidRDefault="00E404D2" w:rsidP="00E404D2">
      <w:pPr>
        <w:pStyle w:val="Caption"/>
        <w:keepNext/>
      </w:pPr>
      <w:bookmarkStart w:id="14" w:name="_Ref61018326"/>
      <w:r w:rsidRPr="007F6E46">
        <w:t xml:space="preserve">Table </w:t>
      </w:r>
      <w:r w:rsidR="00DD15E6">
        <w:fldChar w:fldCharType="begin"/>
      </w:r>
      <w:r w:rsidR="00DD15E6">
        <w:instrText xml:space="preserve"> SEQ Table_Apx \* ARABIC </w:instrText>
      </w:r>
      <w:r w:rsidR="00DD15E6">
        <w:fldChar w:fldCharType="separate"/>
      </w:r>
      <w:r w:rsidR="00646866">
        <w:rPr>
          <w:noProof/>
        </w:rPr>
        <w:t>4</w:t>
      </w:r>
      <w:r w:rsidR="00DD15E6">
        <w:rPr>
          <w:noProof/>
        </w:rPr>
        <w:fldChar w:fldCharType="end"/>
      </w:r>
      <w:bookmarkEnd w:id="14"/>
      <w:r w:rsidRPr="007F6E46">
        <w:t>. Agreement between discharge and intention of discharge varied by vessel type.</w:t>
      </w:r>
    </w:p>
    <w:tbl>
      <w:tblPr>
        <w:tblStyle w:val="TableGrid"/>
        <w:tblW w:w="0" w:type="auto"/>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32"/>
        <w:gridCol w:w="1388"/>
        <w:gridCol w:w="625"/>
      </w:tblGrid>
      <w:tr w:rsidR="00FB6192" w:rsidRPr="007F6E46" w14:paraId="7438B027" w14:textId="77777777" w:rsidTr="008B103E">
        <w:trPr>
          <w:jc w:val="center"/>
        </w:trPr>
        <w:tc>
          <w:tcPr>
            <w:tcW w:w="3232" w:type="dxa"/>
            <w:vMerge w:val="restart"/>
            <w:tcBorders>
              <w:top w:val="single" w:sz="4" w:space="0" w:color="auto"/>
              <w:bottom w:val="nil"/>
            </w:tcBorders>
          </w:tcPr>
          <w:p w14:paraId="7965F78F" w14:textId="77777777" w:rsidR="00FB6192" w:rsidRPr="007F6E46" w:rsidRDefault="00FB6192" w:rsidP="000553FB">
            <w:pPr>
              <w:rPr>
                <w:rFonts w:asciiTheme="majorBidi" w:hAnsiTheme="majorBidi" w:cstheme="majorBidi"/>
                <w:b/>
                <w:sz w:val="20"/>
              </w:rPr>
            </w:pPr>
            <w:r w:rsidRPr="007F6E46">
              <w:rPr>
                <w:rFonts w:asciiTheme="majorBidi" w:hAnsiTheme="majorBidi" w:cstheme="majorBidi"/>
                <w:b/>
                <w:sz w:val="20"/>
              </w:rPr>
              <w:t>Vessel type</w:t>
            </w:r>
          </w:p>
        </w:tc>
        <w:tc>
          <w:tcPr>
            <w:tcW w:w="2013" w:type="dxa"/>
            <w:gridSpan w:val="2"/>
            <w:tcBorders>
              <w:top w:val="single" w:sz="4" w:space="0" w:color="auto"/>
              <w:bottom w:val="single" w:sz="4" w:space="0" w:color="auto"/>
            </w:tcBorders>
          </w:tcPr>
          <w:p w14:paraId="57D7287A" w14:textId="77777777" w:rsidR="00FB6192" w:rsidRPr="007F6E46" w:rsidRDefault="00FB6192" w:rsidP="000553FB">
            <w:pPr>
              <w:jc w:val="center"/>
              <w:rPr>
                <w:rFonts w:asciiTheme="majorBidi" w:hAnsiTheme="majorBidi" w:cstheme="majorBidi"/>
                <w:b/>
                <w:sz w:val="20"/>
              </w:rPr>
            </w:pPr>
            <w:r w:rsidRPr="007F6E46">
              <w:rPr>
                <w:rFonts w:asciiTheme="majorBidi" w:hAnsiTheme="majorBidi" w:cstheme="majorBidi"/>
                <w:b/>
                <w:sz w:val="20"/>
              </w:rPr>
              <w:t>Agreement</w:t>
            </w:r>
          </w:p>
        </w:tc>
      </w:tr>
      <w:tr w:rsidR="00FB6192" w:rsidRPr="007F6E46" w14:paraId="6F7DDA78" w14:textId="77777777" w:rsidTr="008B103E">
        <w:trPr>
          <w:jc w:val="center"/>
        </w:trPr>
        <w:tc>
          <w:tcPr>
            <w:tcW w:w="3232" w:type="dxa"/>
            <w:vMerge/>
            <w:tcBorders>
              <w:top w:val="nil"/>
              <w:bottom w:val="single" w:sz="4" w:space="0" w:color="auto"/>
            </w:tcBorders>
          </w:tcPr>
          <w:p w14:paraId="3DCAAE39" w14:textId="77777777" w:rsidR="00FB6192" w:rsidRPr="007F6E46" w:rsidRDefault="00FB6192" w:rsidP="000553FB">
            <w:pPr>
              <w:rPr>
                <w:rFonts w:asciiTheme="majorBidi" w:hAnsiTheme="majorBidi" w:cstheme="majorBidi"/>
                <w:b/>
                <w:sz w:val="20"/>
              </w:rPr>
            </w:pPr>
          </w:p>
        </w:tc>
        <w:tc>
          <w:tcPr>
            <w:tcW w:w="1388" w:type="dxa"/>
            <w:tcBorders>
              <w:top w:val="single" w:sz="4" w:space="0" w:color="auto"/>
              <w:bottom w:val="single" w:sz="4" w:space="0" w:color="auto"/>
            </w:tcBorders>
          </w:tcPr>
          <w:p w14:paraId="238A8378" w14:textId="77777777" w:rsidR="00FB6192" w:rsidRPr="007F6E46" w:rsidRDefault="00FB6192" w:rsidP="008B103E">
            <w:pPr>
              <w:rPr>
                <w:rFonts w:asciiTheme="majorBidi" w:hAnsiTheme="majorBidi" w:cstheme="majorBidi"/>
                <w:b/>
                <w:sz w:val="20"/>
              </w:rPr>
            </w:pPr>
            <w:r w:rsidRPr="007F6E46">
              <w:rPr>
                <w:rFonts w:asciiTheme="majorBidi" w:hAnsiTheme="majorBidi" w:cstheme="majorBidi"/>
                <w:b/>
                <w:sz w:val="20"/>
              </w:rPr>
              <w:t>True</w:t>
            </w:r>
          </w:p>
        </w:tc>
        <w:tc>
          <w:tcPr>
            <w:tcW w:w="625" w:type="dxa"/>
            <w:tcBorders>
              <w:top w:val="single" w:sz="4" w:space="0" w:color="auto"/>
              <w:bottom w:val="single" w:sz="4" w:space="0" w:color="auto"/>
            </w:tcBorders>
          </w:tcPr>
          <w:p w14:paraId="13E2665E" w14:textId="77777777" w:rsidR="00FB6192" w:rsidRPr="007F6E46" w:rsidRDefault="00FB6192" w:rsidP="008B103E">
            <w:pPr>
              <w:rPr>
                <w:rFonts w:asciiTheme="majorBidi" w:hAnsiTheme="majorBidi" w:cstheme="majorBidi"/>
                <w:b/>
                <w:sz w:val="20"/>
              </w:rPr>
            </w:pPr>
            <w:r w:rsidRPr="007F6E46">
              <w:rPr>
                <w:rFonts w:asciiTheme="majorBidi" w:hAnsiTheme="majorBidi" w:cstheme="majorBidi"/>
                <w:b/>
                <w:sz w:val="20"/>
              </w:rPr>
              <w:t>False</w:t>
            </w:r>
          </w:p>
        </w:tc>
      </w:tr>
      <w:tr w:rsidR="00FB6192" w:rsidRPr="007F6E46" w14:paraId="07B2B059" w14:textId="77777777" w:rsidTr="008B103E">
        <w:trPr>
          <w:jc w:val="center"/>
        </w:trPr>
        <w:tc>
          <w:tcPr>
            <w:tcW w:w="3232" w:type="dxa"/>
            <w:tcBorders>
              <w:top w:val="single" w:sz="4" w:space="0" w:color="auto"/>
            </w:tcBorders>
          </w:tcPr>
          <w:p w14:paraId="4A3321E2" w14:textId="1D210898" w:rsidR="00FB6192" w:rsidRPr="007F6E46" w:rsidRDefault="000B1CA6" w:rsidP="000553FB">
            <w:pPr>
              <w:rPr>
                <w:rFonts w:asciiTheme="majorBidi" w:hAnsiTheme="majorBidi" w:cstheme="majorBidi"/>
                <w:sz w:val="20"/>
              </w:rPr>
            </w:pPr>
            <w:r w:rsidRPr="007F6E46">
              <w:rPr>
                <w:rFonts w:asciiTheme="majorBidi" w:hAnsiTheme="majorBidi" w:cstheme="majorBidi"/>
                <w:sz w:val="20"/>
              </w:rPr>
              <w:t>Bulk carrier (B)</w:t>
            </w:r>
          </w:p>
        </w:tc>
        <w:tc>
          <w:tcPr>
            <w:tcW w:w="1388" w:type="dxa"/>
            <w:tcBorders>
              <w:top w:val="single" w:sz="4" w:space="0" w:color="auto"/>
            </w:tcBorders>
          </w:tcPr>
          <w:p w14:paraId="26A7B159" w14:textId="77777777" w:rsidR="00FB6192" w:rsidRPr="007F6E46" w:rsidRDefault="00FB6192" w:rsidP="008B103E">
            <w:pPr>
              <w:rPr>
                <w:rFonts w:asciiTheme="majorBidi" w:hAnsiTheme="majorBidi" w:cstheme="majorBidi"/>
                <w:sz w:val="20"/>
              </w:rPr>
            </w:pPr>
            <w:r w:rsidRPr="007F6E46">
              <w:rPr>
                <w:rFonts w:asciiTheme="majorBidi" w:hAnsiTheme="majorBidi" w:cstheme="majorBidi"/>
                <w:sz w:val="20"/>
              </w:rPr>
              <w:t>1575</w:t>
            </w:r>
          </w:p>
        </w:tc>
        <w:tc>
          <w:tcPr>
            <w:tcW w:w="625" w:type="dxa"/>
            <w:tcBorders>
              <w:top w:val="single" w:sz="4" w:space="0" w:color="auto"/>
            </w:tcBorders>
          </w:tcPr>
          <w:p w14:paraId="0A4B596F" w14:textId="77777777" w:rsidR="00FB6192" w:rsidRPr="007F6E46" w:rsidRDefault="00FB6192" w:rsidP="008B103E">
            <w:pPr>
              <w:rPr>
                <w:rFonts w:asciiTheme="majorBidi" w:hAnsiTheme="majorBidi" w:cstheme="majorBidi"/>
                <w:sz w:val="20"/>
              </w:rPr>
            </w:pPr>
            <w:r w:rsidRPr="007F6E46">
              <w:rPr>
                <w:rFonts w:asciiTheme="majorBidi" w:hAnsiTheme="majorBidi" w:cstheme="majorBidi"/>
                <w:sz w:val="20"/>
              </w:rPr>
              <w:t>1023</w:t>
            </w:r>
          </w:p>
        </w:tc>
      </w:tr>
      <w:tr w:rsidR="00FB6192" w:rsidRPr="007F6E46" w14:paraId="2E8B5C3D" w14:textId="77777777" w:rsidTr="008B103E">
        <w:trPr>
          <w:jc w:val="center"/>
        </w:trPr>
        <w:tc>
          <w:tcPr>
            <w:tcW w:w="3232" w:type="dxa"/>
          </w:tcPr>
          <w:p w14:paraId="6D240292" w14:textId="1093FFE0" w:rsidR="00FB6192" w:rsidRPr="007F6E46" w:rsidRDefault="00FB6192" w:rsidP="000553FB">
            <w:pPr>
              <w:rPr>
                <w:rFonts w:asciiTheme="majorBidi" w:hAnsiTheme="majorBidi" w:cstheme="majorBidi"/>
                <w:sz w:val="20"/>
              </w:rPr>
            </w:pPr>
            <w:r w:rsidRPr="007F6E46">
              <w:rPr>
                <w:rFonts w:asciiTheme="majorBidi" w:hAnsiTheme="majorBidi" w:cstheme="majorBidi"/>
                <w:sz w:val="20"/>
              </w:rPr>
              <w:t>C</w:t>
            </w:r>
            <w:r w:rsidR="005E18FD" w:rsidRPr="007F6E46">
              <w:rPr>
                <w:rFonts w:asciiTheme="majorBidi" w:hAnsiTheme="majorBidi" w:cstheme="majorBidi"/>
                <w:sz w:val="20"/>
              </w:rPr>
              <w:t>argo (C)</w:t>
            </w:r>
          </w:p>
        </w:tc>
        <w:tc>
          <w:tcPr>
            <w:tcW w:w="1388" w:type="dxa"/>
          </w:tcPr>
          <w:p w14:paraId="19839CBE" w14:textId="77777777" w:rsidR="00FB6192" w:rsidRPr="007F6E46" w:rsidRDefault="00FB6192" w:rsidP="008B103E">
            <w:pPr>
              <w:rPr>
                <w:rFonts w:asciiTheme="majorBidi" w:hAnsiTheme="majorBidi" w:cstheme="majorBidi"/>
                <w:sz w:val="20"/>
              </w:rPr>
            </w:pPr>
            <w:r w:rsidRPr="007F6E46">
              <w:rPr>
                <w:rFonts w:asciiTheme="majorBidi" w:hAnsiTheme="majorBidi" w:cstheme="majorBidi"/>
                <w:sz w:val="20"/>
              </w:rPr>
              <w:t>2</w:t>
            </w:r>
          </w:p>
        </w:tc>
        <w:tc>
          <w:tcPr>
            <w:tcW w:w="625" w:type="dxa"/>
          </w:tcPr>
          <w:p w14:paraId="6920E8AE" w14:textId="77777777" w:rsidR="00FB6192" w:rsidRPr="007F6E46" w:rsidRDefault="00FB6192" w:rsidP="008B103E">
            <w:pPr>
              <w:rPr>
                <w:rFonts w:asciiTheme="majorBidi" w:hAnsiTheme="majorBidi" w:cstheme="majorBidi"/>
                <w:sz w:val="20"/>
              </w:rPr>
            </w:pPr>
            <w:r w:rsidRPr="007F6E46">
              <w:rPr>
                <w:rFonts w:asciiTheme="majorBidi" w:hAnsiTheme="majorBidi" w:cstheme="majorBidi"/>
                <w:sz w:val="20"/>
              </w:rPr>
              <w:t>3</w:t>
            </w:r>
          </w:p>
        </w:tc>
      </w:tr>
      <w:tr w:rsidR="00FB6192" w:rsidRPr="007F6E46" w14:paraId="0D0AD74D" w14:textId="77777777" w:rsidTr="008B103E">
        <w:trPr>
          <w:jc w:val="center"/>
        </w:trPr>
        <w:tc>
          <w:tcPr>
            <w:tcW w:w="3232" w:type="dxa"/>
          </w:tcPr>
          <w:p w14:paraId="335E61C2" w14:textId="7ED8A6A0" w:rsidR="00FB6192" w:rsidRPr="007F6E46" w:rsidRDefault="000B1CA6" w:rsidP="000553FB">
            <w:pPr>
              <w:rPr>
                <w:rFonts w:asciiTheme="majorBidi" w:hAnsiTheme="majorBidi" w:cstheme="majorBidi"/>
                <w:sz w:val="20"/>
              </w:rPr>
            </w:pPr>
            <w:r w:rsidRPr="007F6E46">
              <w:rPr>
                <w:rFonts w:asciiTheme="majorBidi" w:hAnsiTheme="majorBidi" w:cstheme="majorBidi"/>
                <w:sz w:val="20"/>
              </w:rPr>
              <w:t>Fishing (F)</w:t>
            </w:r>
          </w:p>
        </w:tc>
        <w:tc>
          <w:tcPr>
            <w:tcW w:w="1388" w:type="dxa"/>
          </w:tcPr>
          <w:p w14:paraId="46D921E6" w14:textId="77777777" w:rsidR="00FB6192" w:rsidRPr="007F6E46" w:rsidRDefault="00FB6192" w:rsidP="008B103E">
            <w:pPr>
              <w:rPr>
                <w:rFonts w:asciiTheme="majorBidi" w:hAnsiTheme="majorBidi" w:cstheme="majorBidi"/>
                <w:sz w:val="20"/>
              </w:rPr>
            </w:pPr>
            <w:r w:rsidRPr="007F6E46">
              <w:rPr>
                <w:rFonts w:asciiTheme="majorBidi" w:hAnsiTheme="majorBidi" w:cstheme="majorBidi"/>
                <w:sz w:val="20"/>
              </w:rPr>
              <w:t>3</w:t>
            </w:r>
          </w:p>
        </w:tc>
        <w:tc>
          <w:tcPr>
            <w:tcW w:w="625" w:type="dxa"/>
          </w:tcPr>
          <w:p w14:paraId="12F646E7" w14:textId="77777777" w:rsidR="00FB6192" w:rsidRPr="007F6E46" w:rsidRDefault="00FB6192" w:rsidP="008B103E">
            <w:pPr>
              <w:rPr>
                <w:rFonts w:asciiTheme="majorBidi" w:hAnsiTheme="majorBidi" w:cstheme="majorBidi"/>
                <w:sz w:val="20"/>
              </w:rPr>
            </w:pPr>
            <w:r w:rsidRPr="007F6E46">
              <w:rPr>
                <w:rFonts w:asciiTheme="majorBidi" w:hAnsiTheme="majorBidi" w:cstheme="majorBidi"/>
                <w:sz w:val="20"/>
              </w:rPr>
              <w:t>31</w:t>
            </w:r>
          </w:p>
        </w:tc>
      </w:tr>
      <w:tr w:rsidR="00FB6192" w:rsidRPr="007F6E46" w14:paraId="72A891DD" w14:textId="77777777" w:rsidTr="008B103E">
        <w:trPr>
          <w:jc w:val="center"/>
        </w:trPr>
        <w:tc>
          <w:tcPr>
            <w:tcW w:w="3232" w:type="dxa"/>
          </w:tcPr>
          <w:p w14:paraId="73F24E1B" w14:textId="47EBA860" w:rsidR="00FB6192" w:rsidRPr="007F6E46" w:rsidRDefault="000B1CA6" w:rsidP="000553FB">
            <w:pPr>
              <w:rPr>
                <w:rFonts w:asciiTheme="majorBidi" w:hAnsiTheme="majorBidi" w:cstheme="majorBidi"/>
                <w:sz w:val="20"/>
              </w:rPr>
            </w:pPr>
            <w:r w:rsidRPr="007F6E46">
              <w:rPr>
                <w:rFonts w:asciiTheme="majorBidi" w:hAnsiTheme="majorBidi" w:cstheme="majorBidi"/>
                <w:sz w:val="20"/>
              </w:rPr>
              <w:t>General cargo (G)</w:t>
            </w:r>
          </w:p>
        </w:tc>
        <w:tc>
          <w:tcPr>
            <w:tcW w:w="1388" w:type="dxa"/>
          </w:tcPr>
          <w:p w14:paraId="31AB574C" w14:textId="77777777" w:rsidR="00FB6192" w:rsidRPr="007F6E46" w:rsidRDefault="00FB6192" w:rsidP="008B103E">
            <w:pPr>
              <w:rPr>
                <w:rFonts w:asciiTheme="majorBidi" w:hAnsiTheme="majorBidi" w:cstheme="majorBidi"/>
                <w:sz w:val="20"/>
              </w:rPr>
            </w:pPr>
            <w:r w:rsidRPr="007F6E46">
              <w:rPr>
                <w:rFonts w:asciiTheme="majorBidi" w:hAnsiTheme="majorBidi" w:cstheme="majorBidi"/>
                <w:sz w:val="20"/>
              </w:rPr>
              <w:t>1041</w:t>
            </w:r>
          </w:p>
        </w:tc>
        <w:tc>
          <w:tcPr>
            <w:tcW w:w="625" w:type="dxa"/>
          </w:tcPr>
          <w:p w14:paraId="1540D142" w14:textId="77777777" w:rsidR="00FB6192" w:rsidRPr="007F6E46" w:rsidRDefault="00FB6192" w:rsidP="008B103E">
            <w:pPr>
              <w:rPr>
                <w:rFonts w:asciiTheme="majorBidi" w:hAnsiTheme="majorBidi" w:cstheme="majorBidi"/>
                <w:sz w:val="20"/>
              </w:rPr>
            </w:pPr>
            <w:r w:rsidRPr="007F6E46">
              <w:rPr>
                <w:rFonts w:asciiTheme="majorBidi" w:hAnsiTheme="majorBidi" w:cstheme="majorBidi"/>
                <w:sz w:val="20"/>
              </w:rPr>
              <w:t>2014</w:t>
            </w:r>
          </w:p>
        </w:tc>
      </w:tr>
      <w:tr w:rsidR="00FB6192" w:rsidRPr="007F6E46" w14:paraId="42701E58" w14:textId="77777777" w:rsidTr="008B103E">
        <w:trPr>
          <w:jc w:val="center"/>
        </w:trPr>
        <w:tc>
          <w:tcPr>
            <w:tcW w:w="3232" w:type="dxa"/>
          </w:tcPr>
          <w:p w14:paraId="47F0B0AA" w14:textId="24D6C7FD" w:rsidR="00FB6192" w:rsidRPr="007F6E46" w:rsidRDefault="000B1CA6" w:rsidP="000553FB">
            <w:pPr>
              <w:rPr>
                <w:rFonts w:asciiTheme="majorBidi" w:hAnsiTheme="majorBidi" w:cstheme="majorBidi"/>
                <w:sz w:val="20"/>
              </w:rPr>
            </w:pPr>
            <w:r w:rsidRPr="007F6E46">
              <w:rPr>
                <w:rFonts w:asciiTheme="majorBidi" w:hAnsiTheme="majorBidi" w:cstheme="majorBidi"/>
                <w:sz w:val="20"/>
              </w:rPr>
              <w:t>Liquefied Petroleum Gas Carrier (L)</w:t>
            </w:r>
          </w:p>
        </w:tc>
        <w:tc>
          <w:tcPr>
            <w:tcW w:w="1388" w:type="dxa"/>
          </w:tcPr>
          <w:p w14:paraId="77B63A74" w14:textId="77777777" w:rsidR="00FB6192" w:rsidRPr="007F6E46" w:rsidRDefault="00FB6192" w:rsidP="008B103E">
            <w:pPr>
              <w:rPr>
                <w:rFonts w:asciiTheme="majorBidi" w:hAnsiTheme="majorBidi" w:cstheme="majorBidi"/>
                <w:sz w:val="20"/>
              </w:rPr>
            </w:pPr>
            <w:r w:rsidRPr="007F6E46">
              <w:rPr>
                <w:rFonts w:asciiTheme="majorBidi" w:hAnsiTheme="majorBidi" w:cstheme="majorBidi"/>
                <w:sz w:val="20"/>
              </w:rPr>
              <w:t>129</w:t>
            </w:r>
          </w:p>
        </w:tc>
        <w:tc>
          <w:tcPr>
            <w:tcW w:w="625" w:type="dxa"/>
          </w:tcPr>
          <w:p w14:paraId="24ED6609" w14:textId="77777777" w:rsidR="00FB6192" w:rsidRPr="007F6E46" w:rsidRDefault="00FB6192" w:rsidP="008B103E">
            <w:pPr>
              <w:rPr>
                <w:rFonts w:asciiTheme="majorBidi" w:hAnsiTheme="majorBidi" w:cstheme="majorBidi"/>
                <w:sz w:val="20"/>
              </w:rPr>
            </w:pPr>
            <w:r w:rsidRPr="007F6E46">
              <w:rPr>
                <w:rFonts w:asciiTheme="majorBidi" w:hAnsiTheme="majorBidi" w:cstheme="majorBidi"/>
                <w:sz w:val="20"/>
              </w:rPr>
              <w:t>145</w:t>
            </w:r>
          </w:p>
        </w:tc>
      </w:tr>
      <w:tr w:rsidR="00FB6192" w:rsidRPr="007F6E46" w14:paraId="56255F58" w14:textId="77777777" w:rsidTr="008B103E">
        <w:trPr>
          <w:trHeight w:val="54"/>
          <w:jc w:val="center"/>
        </w:trPr>
        <w:tc>
          <w:tcPr>
            <w:tcW w:w="3232" w:type="dxa"/>
          </w:tcPr>
          <w:p w14:paraId="6248DCD9" w14:textId="3A4C9939" w:rsidR="00FB6192" w:rsidRPr="007F6E46" w:rsidRDefault="000B1CA6" w:rsidP="000553FB">
            <w:pPr>
              <w:rPr>
                <w:rFonts w:asciiTheme="majorBidi" w:hAnsiTheme="majorBidi" w:cstheme="majorBidi"/>
                <w:sz w:val="20"/>
              </w:rPr>
            </w:pPr>
            <w:r w:rsidRPr="007F6E46">
              <w:rPr>
                <w:rFonts w:asciiTheme="majorBidi" w:hAnsiTheme="majorBidi" w:cstheme="majorBidi"/>
                <w:sz w:val="20"/>
              </w:rPr>
              <w:t>vehicle carrier/livestock (</w:t>
            </w:r>
            <w:r w:rsidR="00FB6192" w:rsidRPr="007F6E46">
              <w:rPr>
                <w:rFonts w:asciiTheme="majorBidi" w:hAnsiTheme="majorBidi" w:cstheme="majorBidi"/>
                <w:sz w:val="20"/>
              </w:rPr>
              <w:t>M</w:t>
            </w:r>
            <w:r w:rsidRPr="007F6E46">
              <w:rPr>
                <w:rFonts w:asciiTheme="majorBidi" w:hAnsiTheme="majorBidi" w:cstheme="majorBidi"/>
                <w:sz w:val="20"/>
              </w:rPr>
              <w:t>)</w:t>
            </w:r>
          </w:p>
        </w:tc>
        <w:tc>
          <w:tcPr>
            <w:tcW w:w="1388" w:type="dxa"/>
          </w:tcPr>
          <w:p w14:paraId="204D6A98" w14:textId="77777777" w:rsidR="00FB6192" w:rsidRPr="007F6E46" w:rsidRDefault="00FB6192" w:rsidP="008B103E">
            <w:pPr>
              <w:rPr>
                <w:rFonts w:asciiTheme="majorBidi" w:hAnsiTheme="majorBidi" w:cstheme="majorBidi"/>
                <w:sz w:val="20"/>
              </w:rPr>
            </w:pPr>
            <w:r w:rsidRPr="007F6E46">
              <w:rPr>
                <w:rFonts w:asciiTheme="majorBidi" w:hAnsiTheme="majorBidi" w:cstheme="majorBidi"/>
                <w:sz w:val="20"/>
              </w:rPr>
              <w:t>369</w:t>
            </w:r>
          </w:p>
        </w:tc>
        <w:tc>
          <w:tcPr>
            <w:tcW w:w="625" w:type="dxa"/>
          </w:tcPr>
          <w:p w14:paraId="54FF0310" w14:textId="77777777" w:rsidR="00FB6192" w:rsidRPr="007F6E46" w:rsidRDefault="00FB6192" w:rsidP="008B103E">
            <w:pPr>
              <w:rPr>
                <w:rFonts w:asciiTheme="majorBidi" w:hAnsiTheme="majorBidi" w:cstheme="majorBidi"/>
                <w:sz w:val="20"/>
              </w:rPr>
            </w:pPr>
            <w:r w:rsidRPr="007F6E46">
              <w:rPr>
                <w:rFonts w:asciiTheme="majorBidi" w:hAnsiTheme="majorBidi" w:cstheme="majorBidi"/>
                <w:sz w:val="20"/>
              </w:rPr>
              <w:t>1213</w:t>
            </w:r>
          </w:p>
        </w:tc>
      </w:tr>
      <w:tr w:rsidR="00FB6192" w:rsidRPr="007F6E46" w14:paraId="4BF1B4C9" w14:textId="77777777" w:rsidTr="008B103E">
        <w:trPr>
          <w:trHeight w:val="54"/>
          <w:jc w:val="center"/>
        </w:trPr>
        <w:tc>
          <w:tcPr>
            <w:tcW w:w="3232" w:type="dxa"/>
          </w:tcPr>
          <w:p w14:paraId="72C78756" w14:textId="7994B1A0" w:rsidR="00FB6192" w:rsidRPr="007F6E46" w:rsidRDefault="00FB6192" w:rsidP="000553FB">
            <w:pPr>
              <w:rPr>
                <w:rFonts w:asciiTheme="majorBidi" w:hAnsiTheme="majorBidi" w:cstheme="majorBidi"/>
                <w:sz w:val="20"/>
              </w:rPr>
            </w:pPr>
            <w:r w:rsidRPr="007F6E46">
              <w:rPr>
                <w:rFonts w:asciiTheme="majorBidi" w:hAnsiTheme="majorBidi" w:cstheme="majorBidi"/>
                <w:sz w:val="20"/>
              </w:rPr>
              <w:t>N</w:t>
            </w:r>
            <w:r w:rsidR="000B1CA6" w:rsidRPr="007F6E46">
              <w:rPr>
                <w:rFonts w:asciiTheme="majorBidi" w:hAnsiTheme="majorBidi" w:cstheme="majorBidi"/>
                <w:sz w:val="20"/>
              </w:rPr>
              <w:t>aval vessel (N)</w:t>
            </w:r>
          </w:p>
        </w:tc>
        <w:tc>
          <w:tcPr>
            <w:tcW w:w="1388" w:type="dxa"/>
          </w:tcPr>
          <w:p w14:paraId="6B9FDC4F" w14:textId="77777777" w:rsidR="00FB6192" w:rsidRPr="007F6E46" w:rsidRDefault="00FB6192" w:rsidP="008B103E">
            <w:pPr>
              <w:rPr>
                <w:rFonts w:asciiTheme="majorBidi" w:hAnsiTheme="majorBidi" w:cstheme="majorBidi"/>
                <w:sz w:val="20"/>
              </w:rPr>
            </w:pPr>
            <w:r w:rsidRPr="007F6E46">
              <w:rPr>
                <w:rFonts w:asciiTheme="majorBidi" w:hAnsiTheme="majorBidi" w:cstheme="majorBidi"/>
                <w:sz w:val="20"/>
              </w:rPr>
              <w:t>2</w:t>
            </w:r>
          </w:p>
        </w:tc>
        <w:tc>
          <w:tcPr>
            <w:tcW w:w="625" w:type="dxa"/>
          </w:tcPr>
          <w:p w14:paraId="6ED3BC75" w14:textId="77777777" w:rsidR="00FB6192" w:rsidRPr="007F6E46" w:rsidRDefault="00FB6192" w:rsidP="008B103E">
            <w:pPr>
              <w:rPr>
                <w:rFonts w:asciiTheme="majorBidi" w:hAnsiTheme="majorBidi" w:cstheme="majorBidi"/>
                <w:sz w:val="20"/>
              </w:rPr>
            </w:pPr>
            <w:r w:rsidRPr="007F6E46">
              <w:rPr>
                <w:rFonts w:asciiTheme="majorBidi" w:hAnsiTheme="majorBidi" w:cstheme="majorBidi"/>
                <w:sz w:val="20"/>
              </w:rPr>
              <w:t>11</w:t>
            </w:r>
          </w:p>
        </w:tc>
      </w:tr>
      <w:tr w:rsidR="00FB6192" w:rsidRPr="007F6E46" w14:paraId="619929B5" w14:textId="77777777" w:rsidTr="008B103E">
        <w:trPr>
          <w:trHeight w:val="54"/>
          <w:jc w:val="center"/>
        </w:trPr>
        <w:tc>
          <w:tcPr>
            <w:tcW w:w="3232" w:type="dxa"/>
          </w:tcPr>
          <w:p w14:paraId="58EE4DF2" w14:textId="0D405D31" w:rsidR="00FB6192" w:rsidRPr="007F6E46" w:rsidRDefault="00714D0F" w:rsidP="000553FB">
            <w:pPr>
              <w:rPr>
                <w:rFonts w:asciiTheme="majorBidi" w:hAnsiTheme="majorBidi" w:cstheme="majorBidi"/>
                <w:sz w:val="20"/>
              </w:rPr>
            </w:pPr>
            <w:r w:rsidRPr="007F6E46">
              <w:rPr>
                <w:rFonts w:asciiTheme="majorBidi" w:hAnsiTheme="majorBidi" w:cstheme="majorBidi"/>
                <w:sz w:val="20"/>
              </w:rPr>
              <w:t xml:space="preserve">Passenger </w:t>
            </w:r>
            <w:r w:rsidR="000B1CA6" w:rsidRPr="007F6E46">
              <w:rPr>
                <w:rFonts w:asciiTheme="majorBidi" w:hAnsiTheme="majorBidi" w:cstheme="majorBidi"/>
                <w:sz w:val="20"/>
              </w:rPr>
              <w:t>(</w:t>
            </w:r>
            <w:r w:rsidR="00FB6192" w:rsidRPr="007F6E46">
              <w:rPr>
                <w:rFonts w:asciiTheme="majorBidi" w:hAnsiTheme="majorBidi" w:cstheme="majorBidi"/>
                <w:sz w:val="20"/>
              </w:rPr>
              <w:t>P</w:t>
            </w:r>
            <w:r w:rsidR="000B1CA6" w:rsidRPr="007F6E46">
              <w:rPr>
                <w:rFonts w:asciiTheme="majorBidi" w:hAnsiTheme="majorBidi" w:cstheme="majorBidi"/>
                <w:sz w:val="20"/>
              </w:rPr>
              <w:t>)</w:t>
            </w:r>
          </w:p>
        </w:tc>
        <w:tc>
          <w:tcPr>
            <w:tcW w:w="1388" w:type="dxa"/>
          </w:tcPr>
          <w:p w14:paraId="49311EC5" w14:textId="77777777" w:rsidR="00FB6192" w:rsidRPr="007F6E46" w:rsidRDefault="00FB6192" w:rsidP="008B103E">
            <w:pPr>
              <w:rPr>
                <w:rFonts w:asciiTheme="majorBidi" w:hAnsiTheme="majorBidi" w:cstheme="majorBidi"/>
                <w:sz w:val="20"/>
              </w:rPr>
            </w:pPr>
            <w:r w:rsidRPr="007F6E46">
              <w:rPr>
                <w:rFonts w:asciiTheme="majorBidi" w:hAnsiTheme="majorBidi" w:cstheme="majorBidi"/>
                <w:sz w:val="20"/>
              </w:rPr>
              <w:t>0</w:t>
            </w:r>
          </w:p>
        </w:tc>
        <w:tc>
          <w:tcPr>
            <w:tcW w:w="625" w:type="dxa"/>
          </w:tcPr>
          <w:p w14:paraId="7C764DF2" w14:textId="77777777" w:rsidR="00FB6192" w:rsidRPr="007F6E46" w:rsidRDefault="00FB6192" w:rsidP="008B103E">
            <w:pPr>
              <w:rPr>
                <w:rFonts w:asciiTheme="majorBidi" w:hAnsiTheme="majorBidi" w:cstheme="majorBidi"/>
                <w:sz w:val="20"/>
              </w:rPr>
            </w:pPr>
            <w:r w:rsidRPr="007F6E46">
              <w:rPr>
                <w:rFonts w:asciiTheme="majorBidi" w:hAnsiTheme="majorBidi" w:cstheme="majorBidi"/>
                <w:sz w:val="20"/>
              </w:rPr>
              <w:t>4</w:t>
            </w:r>
          </w:p>
        </w:tc>
      </w:tr>
      <w:tr w:rsidR="00FB6192" w:rsidRPr="007F6E46" w14:paraId="440C619F" w14:textId="77777777" w:rsidTr="008B103E">
        <w:trPr>
          <w:trHeight w:val="54"/>
          <w:jc w:val="center"/>
        </w:trPr>
        <w:tc>
          <w:tcPr>
            <w:tcW w:w="3232" w:type="dxa"/>
          </w:tcPr>
          <w:p w14:paraId="4BE1FB11" w14:textId="0D9285E4" w:rsidR="00FB6192" w:rsidRPr="007F6E46" w:rsidRDefault="000B1CA6" w:rsidP="000553FB">
            <w:pPr>
              <w:rPr>
                <w:rFonts w:asciiTheme="majorBidi" w:hAnsiTheme="majorBidi" w:cstheme="majorBidi"/>
                <w:sz w:val="20"/>
              </w:rPr>
            </w:pPr>
            <w:r w:rsidRPr="007F6E46">
              <w:rPr>
                <w:rFonts w:asciiTheme="majorBidi" w:hAnsiTheme="majorBidi" w:cstheme="majorBidi"/>
                <w:sz w:val="20"/>
              </w:rPr>
              <w:t>Research (</w:t>
            </w:r>
            <w:r w:rsidR="00FB6192" w:rsidRPr="007F6E46">
              <w:rPr>
                <w:rFonts w:asciiTheme="majorBidi" w:hAnsiTheme="majorBidi" w:cstheme="majorBidi"/>
                <w:sz w:val="20"/>
              </w:rPr>
              <w:t>R</w:t>
            </w:r>
            <w:r w:rsidRPr="007F6E46">
              <w:rPr>
                <w:rFonts w:asciiTheme="majorBidi" w:hAnsiTheme="majorBidi" w:cstheme="majorBidi"/>
                <w:sz w:val="20"/>
              </w:rPr>
              <w:t>)</w:t>
            </w:r>
          </w:p>
        </w:tc>
        <w:tc>
          <w:tcPr>
            <w:tcW w:w="1388" w:type="dxa"/>
          </w:tcPr>
          <w:p w14:paraId="37698DBF" w14:textId="77777777" w:rsidR="00FB6192" w:rsidRPr="007F6E46" w:rsidRDefault="00FB6192" w:rsidP="008B103E">
            <w:pPr>
              <w:rPr>
                <w:rFonts w:asciiTheme="majorBidi" w:hAnsiTheme="majorBidi" w:cstheme="majorBidi"/>
                <w:sz w:val="20"/>
              </w:rPr>
            </w:pPr>
            <w:r w:rsidRPr="007F6E46">
              <w:rPr>
                <w:rFonts w:asciiTheme="majorBidi" w:hAnsiTheme="majorBidi" w:cstheme="majorBidi"/>
                <w:sz w:val="20"/>
              </w:rPr>
              <w:t>14</w:t>
            </w:r>
          </w:p>
        </w:tc>
        <w:tc>
          <w:tcPr>
            <w:tcW w:w="625" w:type="dxa"/>
          </w:tcPr>
          <w:p w14:paraId="676FB8AB" w14:textId="77777777" w:rsidR="00FB6192" w:rsidRPr="007F6E46" w:rsidRDefault="00FB6192" w:rsidP="008B103E">
            <w:pPr>
              <w:rPr>
                <w:rFonts w:asciiTheme="majorBidi" w:hAnsiTheme="majorBidi" w:cstheme="majorBidi"/>
                <w:sz w:val="20"/>
              </w:rPr>
            </w:pPr>
            <w:r w:rsidRPr="007F6E46">
              <w:rPr>
                <w:rFonts w:asciiTheme="majorBidi" w:hAnsiTheme="majorBidi" w:cstheme="majorBidi"/>
                <w:sz w:val="20"/>
              </w:rPr>
              <w:t>32</w:t>
            </w:r>
          </w:p>
        </w:tc>
      </w:tr>
      <w:tr w:rsidR="00FB6192" w:rsidRPr="007F6E46" w14:paraId="566D06A7" w14:textId="77777777" w:rsidTr="008B103E">
        <w:trPr>
          <w:trHeight w:val="54"/>
          <w:jc w:val="center"/>
        </w:trPr>
        <w:tc>
          <w:tcPr>
            <w:tcW w:w="3232" w:type="dxa"/>
          </w:tcPr>
          <w:p w14:paraId="2A09E103" w14:textId="7FB24DBE" w:rsidR="00FB6192" w:rsidRPr="007F6E46" w:rsidRDefault="00FB6192" w:rsidP="000553FB">
            <w:pPr>
              <w:rPr>
                <w:rFonts w:asciiTheme="majorBidi" w:hAnsiTheme="majorBidi" w:cstheme="majorBidi"/>
                <w:sz w:val="20"/>
              </w:rPr>
            </w:pPr>
            <w:r w:rsidRPr="007F6E46">
              <w:rPr>
                <w:rFonts w:asciiTheme="majorBidi" w:hAnsiTheme="majorBidi" w:cstheme="majorBidi"/>
                <w:sz w:val="20"/>
              </w:rPr>
              <w:t>T</w:t>
            </w:r>
            <w:r w:rsidR="002B75A4" w:rsidRPr="007F6E46">
              <w:rPr>
                <w:rFonts w:asciiTheme="majorBidi" w:hAnsiTheme="majorBidi" w:cstheme="majorBidi"/>
                <w:sz w:val="20"/>
              </w:rPr>
              <w:t>anker (T)</w:t>
            </w:r>
          </w:p>
        </w:tc>
        <w:tc>
          <w:tcPr>
            <w:tcW w:w="1388" w:type="dxa"/>
          </w:tcPr>
          <w:p w14:paraId="5809F82B" w14:textId="77777777" w:rsidR="00FB6192" w:rsidRPr="007F6E46" w:rsidRDefault="00FB6192" w:rsidP="008B103E">
            <w:pPr>
              <w:rPr>
                <w:rFonts w:asciiTheme="majorBidi" w:hAnsiTheme="majorBidi" w:cstheme="majorBidi"/>
                <w:sz w:val="20"/>
              </w:rPr>
            </w:pPr>
            <w:r w:rsidRPr="007F6E46">
              <w:rPr>
                <w:rFonts w:asciiTheme="majorBidi" w:hAnsiTheme="majorBidi" w:cstheme="majorBidi"/>
                <w:sz w:val="20"/>
              </w:rPr>
              <w:t>758</w:t>
            </w:r>
          </w:p>
        </w:tc>
        <w:tc>
          <w:tcPr>
            <w:tcW w:w="625" w:type="dxa"/>
          </w:tcPr>
          <w:p w14:paraId="11827FC9" w14:textId="77777777" w:rsidR="00FB6192" w:rsidRPr="007F6E46" w:rsidRDefault="00FB6192" w:rsidP="008B103E">
            <w:pPr>
              <w:rPr>
                <w:rFonts w:asciiTheme="majorBidi" w:hAnsiTheme="majorBidi" w:cstheme="majorBidi"/>
                <w:sz w:val="20"/>
              </w:rPr>
            </w:pPr>
            <w:r w:rsidRPr="007F6E46">
              <w:rPr>
                <w:rFonts w:asciiTheme="majorBidi" w:hAnsiTheme="majorBidi" w:cstheme="majorBidi"/>
                <w:sz w:val="20"/>
              </w:rPr>
              <w:t>606</w:t>
            </w:r>
          </w:p>
        </w:tc>
      </w:tr>
      <w:tr w:rsidR="00FB6192" w:rsidRPr="007F6E46" w14:paraId="4B4F7BF5" w14:textId="77777777" w:rsidTr="008B103E">
        <w:trPr>
          <w:trHeight w:val="54"/>
          <w:jc w:val="center"/>
        </w:trPr>
        <w:tc>
          <w:tcPr>
            <w:tcW w:w="3232" w:type="dxa"/>
          </w:tcPr>
          <w:p w14:paraId="2FA51D32" w14:textId="23EE1995" w:rsidR="00FB6192" w:rsidRPr="007F6E46" w:rsidRDefault="00A372E7" w:rsidP="000553FB">
            <w:pPr>
              <w:rPr>
                <w:rFonts w:asciiTheme="majorBidi" w:hAnsiTheme="majorBidi" w:cstheme="majorBidi"/>
                <w:sz w:val="20"/>
              </w:rPr>
            </w:pPr>
            <w:proofErr w:type="spellStart"/>
            <w:r w:rsidRPr="007F6E46">
              <w:rPr>
                <w:rFonts w:asciiTheme="majorBidi" w:hAnsiTheme="majorBidi" w:cstheme="majorBidi"/>
                <w:sz w:val="20"/>
              </w:rPr>
              <w:t>Unitised</w:t>
            </w:r>
            <w:proofErr w:type="spellEnd"/>
            <w:r w:rsidR="00D059F3" w:rsidRPr="007F6E46">
              <w:rPr>
                <w:rFonts w:asciiTheme="majorBidi" w:hAnsiTheme="majorBidi" w:cstheme="majorBidi"/>
                <w:sz w:val="20"/>
              </w:rPr>
              <w:t xml:space="preserve"> </w:t>
            </w:r>
            <w:r w:rsidRPr="007F6E46">
              <w:rPr>
                <w:rFonts w:asciiTheme="majorBidi" w:hAnsiTheme="majorBidi" w:cstheme="majorBidi"/>
                <w:sz w:val="20"/>
              </w:rPr>
              <w:t>/</w:t>
            </w:r>
            <w:r w:rsidR="00D059F3" w:rsidRPr="007F6E46">
              <w:rPr>
                <w:rFonts w:asciiTheme="majorBidi" w:hAnsiTheme="majorBidi" w:cstheme="majorBidi"/>
                <w:sz w:val="20"/>
              </w:rPr>
              <w:t xml:space="preserve"> </w:t>
            </w:r>
            <w:r w:rsidRPr="007F6E46">
              <w:rPr>
                <w:rFonts w:asciiTheme="majorBidi" w:hAnsiTheme="majorBidi" w:cstheme="majorBidi"/>
                <w:sz w:val="20"/>
              </w:rPr>
              <w:t>container carrier (</w:t>
            </w:r>
            <w:r w:rsidR="00FB6192" w:rsidRPr="007F6E46">
              <w:rPr>
                <w:rFonts w:asciiTheme="majorBidi" w:hAnsiTheme="majorBidi" w:cstheme="majorBidi"/>
                <w:sz w:val="20"/>
              </w:rPr>
              <w:t>U</w:t>
            </w:r>
            <w:r w:rsidRPr="007F6E46">
              <w:rPr>
                <w:rFonts w:asciiTheme="majorBidi" w:hAnsiTheme="majorBidi" w:cstheme="majorBidi"/>
                <w:sz w:val="20"/>
              </w:rPr>
              <w:t>)</w:t>
            </w:r>
          </w:p>
        </w:tc>
        <w:tc>
          <w:tcPr>
            <w:tcW w:w="1388" w:type="dxa"/>
          </w:tcPr>
          <w:p w14:paraId="6C5DC98C" w14:textId="77777777" w:rsidR="00FB6192" w:rsidRPr="007F6E46" w:rsidRDefault="00FB6192" w:rsidP="008B103E">
            <w:pPr>
              <w:rPr>
                <w:rFonts w:asciiTheme="majorBidi" w:hAnsiTheme="majorBidi" w:cstheme="majorBidi"/>
                <w:sz w:val="20"/>
              </w:rPr>
            </w:pPr>
            <w:r w:rsidRPr="007F6E46">
              <w:rPr>
                <w:rFonts w:asciiTheme="majorBidi" w:hAnsiTheme="majorBidi" w:cstheme="majorBidi"/>
                <w:sz w:val="20"/>
              </w:rPr>
              <w:t>1791</w:t>
            </w:r>
          </w:p>
        </w:tc>
        <w:tc>
          <w:tcPr>
            <w:tcW w:w="625" w:type="dxa"/>
          </w:tcPr>
          <w:p w14:paraId="6509FD83" w14:textId="77777777" w:rsidR="00FB6192" w:rsidRPr="007F6E46" w:rsidRDefault="00FB6192" w:rsidP="008B103E">
            <w:pPr>
              <w:rPr>
                <w:rFonts w:asciiTheme="majorBidi" w:hAnsiTheme="majorBidi" w:cstheme="majorBidi"/>
                <w:sz w:val="20"/>
              </w:rPr>
            </w:pPr>
            <w:r w:rsidRPr="007F6E46">
              <w:rPr>
                <w:rFonts w:asciiTheme="majorBidi" w:hAnsiTheme="majorBidi" w:cstheme="majorBidi"/>
                <w:sz w:val="20"/>
              </w:rPr>
              <w:t>4816</w:t>
            </w:r>
          </w:p>
        </w:tc>
      </w:tr>
      <w:tr w:rsidR="00FB6192" w:rsidRPr="007F6E46" w14:paraId="4395B85E" w14:textId="77777777" w:rsidTr="008B103E">
        <w:trPr>
          <w:trHeight w:val="54"/>
          <w:jc w:val="center"/>
        </w:trPr>
        <w:tc>
          <w:tcPr>
            <w:tcW w:w="3232" w:type="dxa"/>
          </w:tcPr>
          <w:p w14:paraId="43533906" w14:textId="272A933A" w:rsidR="00FB6192" w:rsidRPr="007F6E46" w:rsidRDefault="00A372E7" w:rsidP="000553FB">
            <w:pPr>
              <w:rPr>
                <w:rFonts w:asciiTheme="majorBidi" w:hAnsiTheme="majorBidi" w:cstheme="majorBidi"/>
                <w:sz w:val="20"/>
              </w:rPr>
            </w:pPr>
            <w:r w:rsidRPr="007F6E46">
              <w:rPr>
                <w:rFonts w:asciiTheme="majorBidi" w:hAnsiTheme="majorBidi" w:cstheme="majorBidi"/>
                <w:sz w:val="20"/>
              </w:rPr>
              <w:t>Tug (</w:t>
            </w:r>
            <w:r w:rsidR="00FB6192" w:rsidRPr="007F6E46">
              <w:rPr>
                <w:rFonts w:asciiTheme="majorBidi" w:hAnsiTheme="majorBidi" w:cstheme="majorBidi"/>
                <w:sz w:val="20"/>
              </w:rPr>
              <w:t>X</w:t>
            </w:r>
            <w:r w:rsidRPr="007F6E46">
              <w:rPr>
                <w:rFonts w:asciiTheme="majorBidi" w:hAnsiTheme="majorBidi" w:cstheme="majorBidi"/>
                <w:sz w:val="20"/>
              </w:rPr>
              <w:t>)</w:t>
            </w:r>
          </w:p>
        </w:tc>
        <w:tc>
          <w:tcPr>
            <w:tcW w:w="1388" w:type="dxa"/>
          </w:tcPr>
          <w:p w14:paraId="6ABF7EE8" w14:textId="77777777" w:rsidR="00FB6192" w:rsidRPr="007F6E46" w:rsidRDefault="00FB6192" w:rsidP="008B103E">
            <w:pPr>
              <w:rPr>
                <w:rFonts w:asciiTheme="majorBidi" w:hAnsiTheme="majorBidi" w:cstheme="majorBidi"/>
                <w:sz w:val="20"/>
              </w:rPr>
            </w:pPr>
            <w:r w:rsidRPr="007F6E46">
              <w:rPr>
                <w:rFonts w:asciiTheme="majorBidi" w:hAnsiTheme="majorBidi" w:cstheme="majorBidi"/>
                <w:sz w:val="20"/>
              </w:rPr>
              <w:t>4</w:t>
            </w:r>
          </w:p>
        </w:tc>
        <w:tc>
          <w:tcPr>
            <w:tcW w:w="625" w:type="dxa"/>
          </w:tcPr>
          <w:p w14:paraId="4F74816B" w14:textId="77777777" w:rsidR="00FB6192" w:rsidRPr="007F6E46" w:rsidRDefault="00FB6192" w:rsidP="008B103E">
            <w:pPr>
              <w:rPr>
                <w:rFonts w:asciiTheme="majorBidi" w:hAnsiTheme="majorBidi" w:cstheme="majorBidi"/>
                <w:sz w:val="20"/>
              </w:rPr>
            </w:pPr>
            <w:r w:rsidRPr="007F6E46">
              <w:rPr>
                <w:rFonts w:asciiTheme="majorBidi" w:hAnsiTheme="majorBidi" w:cstheme="majorBidi"/>
                <w:sz w:val="20"/>
              </w:rPr>
              <w:t>18</w:t>
            </w:r>
          </w:p>
        </w:tc>
      </w:tr>
      <w:tr w:rsidR="00FB6192" w:rsidRPr="007F6E46" w14:paraId="65E59A1F" w14:textId="77777777" w:rsidTr="008B103E">
        <w:trPr>
          <w:trHeight w:val="54"/>
          <w:jc w:val="center"/>
        </w:trPr>
        <w:tc>
          <w:tcPr>
            <w:tcW w:w="3232" w:type="dxa"/>
          </w:tcPr>
          <w:p w14:paraId="61CEC776" w14:textId="093F8496" w:rsidR="00FB6192" w:rsidRPr="007F6E46" w:rsidRDefault="00A372E7" w:rsidP="000553FB">
            <w:pPr>
              <w:rPr>
                <w:rFonts w:asciiTheme="majorBidi" w:hAnsiTheme="majorBidi" w:cstheme="majorBidi"/>
                <w:sz w:val="20"/>
              </w:rPr>
            </w:pPr>
            <w:r w:rsidRPr="007F6E46">
              <w:rPr>
                <w:rFonts w:asciiTheme="majorBidi" w:hAnsiTheme="majorBidi" w:cstheme="majorBidi"/>
                <w:sz w:val="20"/>
              </w:rPr>
              <w:t>drill ship (</w:t>
            </w:r>
            <w:r w:rsidR="00FB6192" w:rsidRPr="007F6E46">
              <w:rPr>
                <w:rFonts w:asciiTheme="majorBidi" w:hAnsiTheme="majorBidi" w:cstheme="majorBidi"/>
                <w:sz w:val="20"/>
              </w:rPr>
              <w:t>Y</w:t>
            </w:r>
            <w:r w:rsidRPr="007F6E46">
              <w:rPr>
                <w:rFonts w:asciiTheme="majorBidi" w:hAnsiTheme="majorBidi" w:cstheme="majorBidi"/>
                <w:sz w:val="20"/>
              </w:rPr>
              <w:t>)</w:t>
            </w:r>
          </w:p>
        </w:tc>
        <w:tc>
          <w:tcPr>
            <w:tcW w:w="1388" w:type="dxa"/>
          </w:tcPr>
          <w:p w14:paraId="54C6E77D" w14:textId="77777777" w:rsidR="00FB6192" w:rsidRPr="007F6E46" w:rsidRDefault="00FB6192" w:rsidP="008B103E">
            <w:pPr>
              <w:rPr>
                <w:rFonts w:asciiTheme="majorBidi" w:hAnsiTheme="majorBidi" w:cstheme="majorBidi"/>
                <w:sz w:val="20"/>
              </w:rPr>
            </w:pPr>
            <w:r w:rsidRPr="007F6E46">
              <w:rPr>
                <w:rFonts w:asciiTheme="majorBidi" w:hAnsiTheme="majorBidi" w:cstheme="majorBidi"/>
                <w:sz w:val="20"/>
              </w:rPr>
              <w:t>0</w:t>
            </w:r>
          </w:p>
        </w:tc>
        <w:tc>
          <w:tcPr>
            <w:tcW w:w="625" w:type="dxa"/>
          </w:tcPr>
          <w:p w14:paraId="6DAB7648" w14:textId="77777777" w:rsidR="00FB6192" w:rsidRPr="007F6E46" w:rsidRDefault="00FB6192" w:rsidP="008B103E">
            <w:pPr>
              <w:rPr>
                <w:rFonts w:asciiTheme="majorBidi" w:hAnsiTheme="majorBidi" w:cstheme="majorBidi"/>
                <w:sz w:val="20"/>
              </w:rPr>
            </w:pPr>
            <w:r w:rsidRPr="007F6E46">
              <w:rPr>
                <w:rFonts w:asciiTheme="majorBidi" w:hAnsiTheme="majorBidi" w:cstheme="majorBidi"/>
                <w:sz w:val="20"/>
              </w:rPr>
              <w:t>2</w:t>
            </w:r>
          </w:p>
        </w:tc>
      </w:tr>
      <w:tr w:rsidR="000B1CA6" w:rsidRPr="007F6E46" w14:paraId="1534AD54" w14:textId="77777777" w:rsidTr="008B103E">
        <w:trPr>
          <w:trHeight w:val="54"/>
          <w:jc w:val="center"/>
        </w:trPr>
        <w:tc>
          <w:tcPr>
            <w:tcW w:w="3232" w:type="dxa"/>
          </w:tcPr>
          <w:p w14:paraId="6A5E6F2F" w14:textId="2FD61E08" w:rsidR="000B1CA6" w:rsidRPr="007F6E46" w:rsidRDefault="000B1CA6" w:rsidP="000B1CA6">
            <w:pPr>
              <w:rPr>
                <w:rFonts w:asciiTheme="majorBidi" w:hAnsiTheme="majorBidi" w:cstheme="majorBidi"/>
                <w:sz w:val="20"/>
              </w:rPr>
            </w:pPr>
            <w:r w:rsidRPr="007F6E46">
              <w:rPr>
                <w:rFonts w:asciiTheme="majorBidi" w:hAnsiTheme="majorBidi" w:cstheme="majorBidi"/>
                <w:sz w:val="20"/>
              </w:rPr>
              <w:t>Others (O)</w:t>
            </w:r>
          </w:p>
        </w:tc>
        <w:tc>
          <w:tcPr>
            <w:tcW w:w="1388" w:type="dxa"/>
          </w:tcPr>
          <w:p w14:paraId="43DC5FDA" w14:textId="7B4856A4" w:rsidR="000B1CA6" w:rsidRPr="007F6E46" w:rsidRDefault="000B1CA6" w:rsidP="008B103E">
            <w:pPr>
              <w:rPr>
                <w:rFonts w:asciiTheme="majorBidi" w:hAnsiTheme="majorBidi" w:cstheme="majorBidi"/>
                <w:sz w:val="20"/>
              </w:rPr>
            </w:pPr>
            <w:r w:rsidRPr="007F6E46">
              <w:rPr>
                <w:rFonts w:asciiTheme="majorBidi" w:hAnsiTheme="majorBidi" w:cstheme="majorBidi"/>
                <w:sz w:val="20"/>
              </w:rPr>
              <w:t>12</w:t>
            </w:r>
          </w:p>
        </w:tc>
        <w:tc>
          <w:tcPr>
            <w:tcW w:w="625" w:type="dxa"/>
          </w:tcPr>
          <w:p w14:paraId="7855F8BF" w14:textId="2130CBA3" w:rsidR="000B1CA6" w:rsidRPr="007F6E46" w:rsidRDefault="000B1CA6" w:rsidP="008B103E">
            <w:pPr>
              <w:rPr>
                <w:rFonts w:asciiTheme="majorBidi" w:hAnsiTheme="majorBidi" w:cstheme="majorBidi"/>
                <w:sz w:val="20"/>
              </w:rPr>
            </w:pPr>
            <w:r w:rsidRPr="007F6E46">
              <w:rPr>
                <w:rFonts w:asciiTheme="majorBidi" w:hAnsiTheme="majorBidi" w:cstheme="majorBidi"/>
                <w:sz w:val="20"/>
              </w:rPr>
              <w:t>38</w:t>
            </w:r>
          </w:p>
        </w:tc>
      </w:tr>
    </w:tbl>
    <w:p w14:paraId="708BBAC0" w14:textId="37A4CEB4" w:rsidR="00FB6192" w:rsidRPr="007F6E46" w:rsidRDefault="00FB6192" w:rsidP="00306038"/>
    <w:p w14:paraId="71E15988" w14:textId="58646D24" w:rsidR="00CB2D8C" w:rsidRPr="007F6E46" w:rsidRDefault="00684CF0" w:rsidP="00CB2D8C">
      <w:pPr>
        <w:keepNext/>
        <w:spacing w:after="0"/>
      </w:pPr>
      <w:r w:rsidRPr="007F6E46">
        <w:rPr>
          <w:noProof/>
          <w:lang w:val="bg-BG" w:eastAsia="bg-BG"/>
        </w:rPr>
        <w:lastRenderedPageBreak/>
        <w:drawing>
          <wp:inline distT="0" distB="0" distL="0" distR="0" wp14:anchorId="09393A01" wp14:editId="4D948FC1">
            <wp:extent cx="5431790" cy="7629099"/>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35047" cy="7633673"/>
                    </a:xfrm>
                    <a:prstGeom prst="rect">
                      <a:avLst/>
                    </a:prstGeom>
                  </pic:spPr>
                </pic:pic>
              </a:graphicData>
            </a:graphic>
          </wp:inline>
        </w:drawing>
      </w:r>
    </w:p>
    <w:p w14:paraId="2707F751" w14:textId="3D433BB6" w:rsidR="00C07F36" w:rsidRPr="007F6E46" w:rsidRDefault="00CB2D8C" w:rsidP="008C673F">
      <w:pPr>
        <w:rPr>
          <w:sz w:val="22"/>
          <w:szCs w:val="22"/>
        </w:rPr>
      </w:pPr>
      <w:bookmarkStart w:id="15" w:name="_Ref61014830"/>
      <w:r w:rsidRPr="007F6E46">
        <w:rPr>
          <w:sz w:val="22"/>
          <w:szCs w:val="22"/>
        </w:rPr>
        <w:t xml:space="preserve">Figure </w:t>
      </w:r>
      <w:r w:rsidRPr="007F6E46">
        <w:rPr>
          <w:sz w:val="22"/>
          <w:szCs w:val="22"/>
        </w:rPr>
        <w:fldChar w:fldCharType="begin"/>
      </w:r>
      <w:r w:rsidRPr="007F6E46">
        <w:rPr>
          <w:sz w:val="22"/>
          <w:szCs w:val="22"/>
        </w:rPr>
        <w:instrText xml:space="preserve"> SEQ Figure_Apx \* ARABIC </w:instrText>
      </w:r>
      <w:r w:rsidRPr="007F6E46">
        <w:rPr>
          <w:sz w:val="22"/>
          <w:szCs w:val="22"/>
        </w:rPr>
        <w:fldChar w:fldCharType="separate"/>
      </w:r>
      <w:r w:rsidR="00646866">
        <w:rPr>
          <w:noProof/>
          <w:sz w:val="22"/>
          <w:szCs w:val="22"/>
        </w:rPr>
        <w:t>1</w:t>
      </w:r>
      <w:r w:rsidRPr="007F6E46">
        <w:rPr>
          <w:sz w:val="22"/>
          <w:szCs w:val="22"/>
        </w:rPr>
        <w:fldChar w:fldCharType="end"/>
      </w:r>
      <w:bookmarkEnd w:id="15"/>
      <w:r w:rsidRPr="007F6E46">
        <w:rPr>
          <w:sz w:val="22"/>
          <w:szCs w:val="22"/>
        </w:rPr>
        <w:t xml:space="preserve">. </w:t>
      </w:r>
      <w:r w:rsidR="00D90900" w:rsidRPr="007F6E46">
        <w:rPr>
          <w:sz w:val="22"/>
          <w:szCs w:val="22"/>
        </w:rPr>
        <w:t>Number of discharge instances in ports based on the intention to discharge ballast. Data are presented by the first port of arrival. The green colour represents the number of ballast water discharge instances at any port except for the arrival port. The yellow colour shows the number of ballast water discharge instances for vessels that used their arrival port as discharge port/ports. The pink circles represent the number of ballast water discharge instances related to the ports that the discharge port for which is not defined (NA). FOREIGN refers to the ports that are not among the discharge ports of interest.</w:t>
      </w:r>
    </w:p>
    <w:p w14:paraId="01C3B10C" w14:textId="01C4BAC0" w:rsidR="00FF13B3" w:rsidRPr="007F6E46" w:rsidRDefault="00FF13B3" w:rsidP="007152E7">
      <w:pPr>
        <w:pStyle w:val="Heading2"/>
        <w:spacing w:before="100" w:beforeAutospacing="1" w:after="100" w:afterAutospacing="1"/>
        <w:rPr>
          <w:lang w:eastAsia="en-NZ"/>
        </w:rPr>
      </w:pPr>
      <w:bookmarkStart w:id="16" w:name="_Ref16509494"/>
      <w:bookmarkStart w:id="17" w:name="_Ref16509899"/>
      <w:bookmarkStart w:id="18" w:name="_Ref16511945"/>
      <w:bookmarkStart w:id="19" w:name="_Toc18932381"/>
      <w:r w:rsidRPr="007F6E46">
        <w:rPr>
          <w:lang w:eastAsia="en-NZ"/>
        </w:rPr>
        <w:lastRenderedPageBreak/>
        <w:t xml:space="preserve">Part 3 - </w:t>
      </w:r>
      <w:r w:rsidRPr="007F6E46">
        <w:t>Estimating</w:t>
      </w:r>
      <w:r w:rsidRPr="007F6E46">
        <w:rPr>
          <w:lang w:eastAsia="en-NZ"/>
        </w:rPr>
        <w:t xml:space="preserve"> the </w:t>
      </w:r>
      <w:r w:rsidRPr="007F6E46">
        <w:rPr>
          <w:lang w:val="en-US"/>
        </w:rPr>
        <w:t xml:space="preserve">total wetted surface area (TWSA) </w:t>
      </w:r>
      <w:r w:rsidRPr="007F6E46">
        <w:rPr>
          <w:lang w:val="en-US" w:eastAsia="en-NZ"/>
        </w:rPr>
        <w:t>and the area of niches for each arriving vessel</w:t>
      </w:r>
      <w:bookmarkEnd w:id="16"/>
      <w:bookmarkEnd w:id="17"/>
      <w:bookmarkEnd w:id="18"/>
      <w:bookmarkEnd w:id="19"/>
    </w:p>
    <w:p w14:paraId="4B6BCF62" w14:textId="09364830" w:rsidR="00FF13B3" w:rsidRPr="007F6E46" w:rsidRDefault="00FF13B3" w:rsidP="006F4CC5">
      <w:pPr>
        <w:spacing w:after="0" w:line="360" w:lineRule="auto"/>
        <w:ind w:firstLine="720"/>
        <w:rPr>
          <w:rFonts w:asciiTheme="majorBidi" w:hAnsiTheme="majorBidi" w:cstheme="majorBidi"/>
          <w:sz w:val="24"/>
          <w:szCs w:val="24"/>
        </w:rPr>
      </w:pPr>
      <w:r w:rsidRPr="007F6E46">
        <w:rPr>
          <w:rFonts w:asciiTheme="majorBidi" w:hAnsiTheme="majorBidi" w:cstheme="majorBidi"/>
          <w:sz w:val="24"/>
          <w:szCs w:val="24"/>
        </w:rPr>
        <w:t xml:space="preserve">The total mass of biofouling on a vessel was estimated as the product of its estimated density and the total area fouled. As most biofouling occurs in niche areas of vessels, we estimated the total area of niches on each vessel using relationships developed by </w:t>
      </w:r>
      <w:hyperlink w:anchor="_ENREF_41" w:tooltip="Moser, 2016 #29" w:history="1">
        <w:r w:rsidR="00614B9B" w:rsidRPr="007F6E46">
          <w:rPr>
            <w:rFonts w:asciiTheme="majorBidi" w:hAnsiTheme="majorBidi" w:cstheme="majorBidi"/>
            <w:sz w:val="24"/>
            <w:szCs w:val="24"/>
          </w:rPr>
          <w:fldChar w:fldCharType="begin"/>
        </w:r>
        <w:r w:rsidR="00614B9B">
          <w:rPr>
            <w:rFonts w:asciiTheme="majorBidi" w:hAnsiTheme="majorBidi" w:cstheme="majorBidi"/>
            <w:sz w:val="24"/>
            <w:szCs w:val="24"/>
          </w:rPr>
          <w:instrText xml:space="preserve"> ADDIN EN.CITE &lt;EndNote&gt;&lt;Cite AuthorYear="1"&gt;&lt;Author&gt;Moser&lt;/Author&gt;&lt;Year&gt;2016&lt;/Year&gt;&lt;RecNum&gt;29&lt;/RecNum&gt;&lt;DisplayText&gt;Moser et al. (2016)&lt;/DisplayText&gt;&lt;record&gt;&lt;rec-number&gt;29&lt;/rec-number&gt;&lt;foreign-keys&gt;&lt;key app="EN" db-id="fwdtwr0vmtxpvjeswzav5027pt2pxw5rdz2w" timestamp="1613536735"&gt;29&lt;/key&gt;&lt;/foreign-keys&gt;&lt;ref-type name="Journal Article"&gt;17&lt;/ref-type&gt;&lt;contributors&gt;&lt;authors&gt;&lt;author&gt;Moser, Cameron S.&lt;/author&gt;&lt;author&gt;Wier, Timothy P.&lt;/author&gt;&lt;author&gt;Grant, Jonathan F.&lt;/author&gt;&lt;author&gt;First, Matthew R.&lt;/author&gt;&lt;author&gt;Tamburri, Mario N.&lt;/author&gt;&lt;author&gt;Ruiz, Gregory M.&lt;/author&gt;&lt;author&gt;Miller, A. Whitman&lt;/author&gt;&lt;author&gt;Drake, Lisa A.&lt;/author&gt;&lt;/authors&gt;&lt;/contributors&gt;&lt;titles&gt;&lt;title&gt;Quantifying the total wetted surface area of the world fleet: a first step in determining the potential extent of ships’ biofouling&lt;/title&gt;&lt;secondary-title&gt;Biological Invasions&lt;/secondary-title&gt;&lt;/titles&gt;&lt;periodical&gt;&lt;full-title&gt;Biological Invasions&lt;/full-title&gt;&lt;/periodical&gt;&lt;pages&gt;265-277&lt;/pages&gt;&lt;volume&gt;18&lt;/volume&gt;&lt;number&gt;1&lt;/number&gt;&lt;dates&gt;&lt;year&gt;2016&lt;/year&gt;&lt;/dates&gt;&lt;isbn&gt;1573-1464&lt;/isbn&gt;&lt;label&gt;Moser2015&lt;/label&gt;&lt;work-type&gt;journal article&lt;/work-type&gt;&lt;urls&gt;&lt;related-urls&gt;&lt;url&gt;http://dx.doi.org/10.1007/s10530-015-1007-z&lt;/url&gt;&lt;/related-urls&gt;&lt;/urls&gt;&lt;electronic-resource-num&gt;10.1007/s10530-015-1007-z&lt;/electronic-resource-num&gt;&lt;/record&gt;&lt;/Cite&gt;&lt;/EndNote&gt;</w:instrText>
        </w:r>
        <w:r w:rsidR="00614B9B" w:rsidRPr="007F6E46">
          <w:rPr>
            <w:rFonts w:asciiTheme="majorBidi" w:hAnsiTheme="majorBidi" w:cstheme="majorBidi"/>
            <w:sz w:val="24"/>
            <w:szCs w:val="24"/>
          </w:rPr>
          <w:fldChar w:fldCharType="separate"/>
        </w:r>
        <w:r w:rsidR="00614B9B">
          <w:rPr>
            <w:rFonts w:asciiTheme="majorBidi" w:hAnsiTheme="majorBidi" w:cstheme="majorBidi"/>
            <w:noProof/>
            <w:sz w:val="24"/>
            <w:szCs w:val="24"/>
          </w:rPr>
          <w:t>Moser et al. (2016)</w:t>
        </w:r>
        <w:r w:rsidR="00614B9B" w:rsidRPr="007F6E46">
          <w:rPr>
            <w:rFonts w:asciiTheme="majorBidi" w:hAnsiTheme="majorBidi" w:cstheme="majorBidi"/>
            <w:sz w:val="24"/>
            <w:szCs w:val="24"/>
          </w:rPr>
          <w:fldChar w:fldCharType="end"/>
        </w:r>
      </w:hyperlink>
      <w:r w:rsidRPr="007F6E46">
        <w:rPr>
          <w:rFonts w:asciiTheme="majorBidi" w:hAnsiTheme="majorBidi" w:cstheme="majorBidi"/>
          <w:sz w:val="24"/>
          <w:szCs w:val="24"/>
        </w:rPr>
        <w:t xml:space="preserve"> and </w:t>
      </w:r>
      <w:hyperlink w:anchor="_ENREF_40" w:tooltip="Moser, 2017 #30" w:history="1">
        <w:r w:rsidR="00614B9B" w:rsidRPr="007F6E46">
          <w:rPr>
            <w:rFonts w:asciiTheme="majorBidi" w:hAnsiTheme="majorBidi" w:cstheme="majorBidi"/>
            <w:sz w:val="24"/>
            <w:szCs w:val="24"/>
          </w:rPr>
          <w:fldChar w:fldCharType="begin"/>
        </w:r>
        <w:r w:rsidR="00614B9B">
          <w:rPr>
            <w:rFonts w:asciiTheme="majorBidi" w:hAnsiTheme="majorBidi" w:cstheme="majorBidi"/>
            <w:sz w:val="24"/>
            <w:szCs w:val="24"/>
          </w:rPr>
          <w:instrText xml:space="preserve"> ADDIN EN.CITE &lt;EndNote&gt;&lt;Cite AuthorYear="1"&gt;&lt;Author&gt;Moser&lt;/Author&gt;&lt;Year&gt;2017&lt;/Year&gt;&lt;RecNum&gt;30&lt;/RecNum&gt;&lt;DisplayText&gt;Moser et al. (2017)&lt;/DisplayText&gt;&lt;record&gt;&lt;rec-number&gt;30&lt;/rec-number&gt;&lt;foreign-keys&gt;&lt;key app="EN" db-id="s2aftsx58zdrvhe25rbpw9xupzwd9wveztpz" timestamp="1625881066"&gt;30&lt;/key&gt;&lt;/foreign-keys&gt;&lt;ref-type name="Journal Article"&gt;17&lt;/ref-type&gt;&lt;contributors&gt;&lt;authors&gt;&lt;author&gt;Moser, Cameron. S.,&lt;/author&gt;&lt;author&gt;Wier, Timothy. P.,&lt;/author&gt;&lt;author&gt;First, Matthew. R.,&lt;/author&gt;&lt;author&gt;Grant, Jonathan. F.,&lt;/author&gt;&lt;author&gt;Riley, Scott. C.,&lt;/author&gt;&lt;author&gt;Robbins-Wamsley, Stephanie. H.,&lt;/author&gt;&lt;author&gt;Tamburri, Mario. N.,&lt;/author&gt;&lt;author&gt;Ruiz, Gregory. M.,&lt;/author&gt;&lt;author&gt;Miller, A. Whitman.,&lt;/author&gt;&lt;author&gt;Drake, Lisa. A.&lt;/author&gt;&lt;/authors&gt;&lt;/contributors&gt;&lt;titles&gt;&lt;title&gt;Quantifying the extent of niche areas in the global fleet of commercial ships: the potential for “super-hot spots” of biofouling&lt;/title&gt;&lt;secondary-title&gt;Biological Invasions&lt;/secondary-title&gt;&lt;/titles&gt;&lt;periodical&gt;&lt;full-title&gt;Biological Invasions&lt;/full-title&gt;&lt;/periodical&gt;&lt;pages&gt;1745-1759&lt;/pages&gt;&lt;volume&gt;19&lt;/volume&gt;&lt;number&gt;6&lt;/number&gt;&lt;dates&gt;&lt;year&gt;2017&lt;/year&gt;&lt;/dates&gt;&lt;isbn&gt;1387-3547&lt;/isbn&gt;&lt;urls&gt;&lt;/urls&gt;&lt;/record&gt;&lt;/Cite&gt;&lt;/EndNote&gt;</w:instrText>
        </w:r>
        <w:r w:rsidR="00614B9B" w:rsidRPr="007F6E46">
          <w:rPr>
            <w:rFonts w:asciiTheme="majorBidi" w:hAnsiTheme="majorBidi" w:cstheme="majorBidi"/>
            <w:sz w:val="24"/>
            <w:szCs w:val="24"/>
          </w:rPr>
          <w:fldChar w:fldCharType="separate"/>
        </w:r>
        <w:r w:rsidR="00614B9B">
          <w:rPr>
            <w:rFonts w:asciiTheme="majorBidi" w:hAnsiTheme="majorBidi" w:cstheme="majorBidi"/>
            <w:noProof/>
            <w:sz w:val="24"/>
            <w:szCs w:val="24"/>
          </w:rPr>
          <w:t>Moser et al. (2017)</w:t>
        </w:r>
        <w:r w:rsidR="00614B9B" w:rsidRPr="007F6E46">
          <w:rPr>
            <w:rFonts w:asciiTheme="majorBidi" w:hAnsiTheme="majorBidi" w:cstheme="majorBidi"/>
            <w:sz w:val="24"/>
            <w:szCs w:val="24"/>
          </w:rPr>
          <w:fldChar w:fldCharType="end"/>
        </w:r>
      </w:hyperlink>
      <w:r w:rsidRPr="007F6E46">
        <w:rPr>
          <w:rFonts w:asciiTheme="majorBidi" w:hAnsiTheme="majorBidi" w:cstheme="majorBidi"/>
          <w:sz w:val="24"/>
          <w:szCs w:val="24"/>
        </w:rPr>
        <w:t>.</w:t>
      </w:r>
    </w:p>
    <w:p w14:paraId="01FFBB06" w14:textId="709E6558" w:rsidR="00FF13B3" w:rsidRPr="007F6E46" w:rsidRDefault="00DD15E6" w:rsidP="006F4CC5">
      <w:pPr>
        <w:spacing w:after="0" w:line="360" w:lineRule="auto"/>
        <w:ind w:firstLine="720"/>
        <w:rPr>
          <w:rFonts w:asciiTheme="majorBidi" w:hAnsiTheme="majorBidi" w:cstheme="majorBidi"/>
          <w:sz w:val="24"/>
          <w:szCs w:val="24"/>
        </w:rPr>
      </w:pPr>
      <w:hyperlink w:anchor="_ENREF_41" w:tooltip="Moser, 2016 #29" w:history="1">
        <w:r w:rsidR="00614B9B" w:rsidRPr="007F6E46">
          <w:rPr>
            <w:rFonts w:asciiTheme="majorBidi" w:hAnsiTheme="majorBidi" w:cstheme="majorBidi"/>
            <w:sz w:val="24"/>
            <w:szCs w:val="24"/>
          </w:rPr>
          <w:fldChar w:fldCharType="begin"/>
        </w:r>
        <w:r w:rsidR="00614B9B">
          <w:rPr>
            <w:rFonts w:asciiTheme="majorBidi" w:hAnsiTheme="majorBidi" w:cstheme="majorBidi"/>
            <w:sz w:val="24"/>
            <w:szCs w:val="24"/>
          </w:rPr>
          <w:instrText xml:space="preserve"> ADDIN EN.CITE &lt;EndNote&gt;&lt;Cite AuthorYear="1"&gt;&lt;Author&gt;Moser&lt;/Author&gt;&lt;Year&gt;2016&lt;/Year&gt;&lt;RecNum&gt;29&lt;/RecNum&gt;&lt;DisplayText&gt;Moser et al. (2016)&lt;/DisplayText&gt;&lt;record&gt;&lt;rec-number&gt;29&lt;/rec-number&gt;&lt;foreign-keys&gt;&lt;key app="EN" db-id="fwdtwr0vmtxpvjeswzav5027pt2pxw5rdz2w" timestamp="1613536735"&gt;29&lt;/key&gt;&lt;/foreign-keys&gt;&lt;ref-type name="Journal Article"&gt;17&lt;/ref-type&gt;&lt;contributors&gt;&lt;authors&gt;&lt;author&gt;Moser, Cameron S.&lt;/author&gt;&lt;author&gt;Wier, Timothy P.&lt;/author&gt;&lt;author&gt;Grant, Jonathan F.&lt;/author&gt;&lt;author&gt;First, Matthew R.&lt;/author&gt;&lt;author&gt;Tamburri, Mario N.&lt;/author&gt;&lt;author&gt;Ruiz, Gregory M.&lt;/author&gt;&lt;author&gt;Miller, A. Whitman&lt;/author&gt;&lt;author&gt;Drake, Lisa A.&lt;/author&gt;&lt;/authors&gt;&lt;/contributors&gt;&lt;titles&gt;&lt;title&gt;Quantifying the total wetted surface area of the world fleet: a first step in determining the potential extent of ships’ biofouling&lt;/title&gt;&lt;secondary-title&gt;Biological Invasions&lt;/secondary-title&gt;&lt;/titles&gt;&lt;periodical&gt;&lt;full-title&gt;Biological Invasions&lt;/full-title&gt;&lt;/periodical&gt;&lt;pages&gt;265-277&lt;/pages&gt;&lt;volume&gt;18&lt;/volume&gt;&lt;number&gt;1&lt;/number&gt;&lt;dates&gt;&lt;year&gt;2016&lt;/year&gt;&lt;/dates&gt;&lt;isbn&gt;1573-1464&lt;/isbn&gt;&lt;label&gt;Moser2015&lt;/label&gt;&lt;work-type&gt;journal article&lt;/work-type&gt;&lt;urls&gt;&lt;related-urls&gt;&lt;url&gt;http://dx.doi.org/10.1007/s10530-015-1007-z&lt;/url&gt;&lt;/related-urls&gt;&lt;/urls&gt;&lt;electronic-resource-num&gt;10.1007/s10530-015-1007-z&lt;/electronic-resource-num&gt;&lt;/record&gt;&lt;/Cite&gt;&lt;/EndNote&gt;</w:instrText>
        </w:r>
        <w:r w:rsidR="00614B9B" w:rsidRPr="007F6E46">
          <w:rPr>
            <w:rFonts w:asciiTheme="majorBidi" w:hAnsiTheme="majorBidi" w:cstheme="majorBidi"/>
            <w:sz w:val="24"/>
            <w:szCs w:val="24"/>
          </w:rPr>
          <w:fldChar w:fldCharType="separate"/>
        </w:r>
        <w:r w:rsidR="00614B9B">
          <w:rPr>
            <w:rFonts w:asciiTheme="majorBidi" w:hAnsiTheme="majorBidi" w:cstheme="majorBidi"/>
            <w:noProof/>
            <w:sz w:val="24"/>
            <w:szCs w:val="24"/>
          </w:rPr>
          <w:t>Moser et al. (2016)</w:t>
        </w:r>
        <w:r w:rsidR="00614B9B" w:rsidRPr="007F6E46">
          <w:rPr>
            <w:rFonts w:asciiTheme="majorBidi" w:hAnsiTheme="majorBidi" w:cstheme="majorBidi"/>
            <w:sz w:val="24"/>
            <w:szCs w:val="24"/>
          </w:rPr>
          <w:fldChar w:fldCharType="end"/>
        </w:r>
      </w:hyperlink>
      <w:r w:rsidR="00FF13B3" w:rsidRPr="007F6E46">
        <w:rPr>
          <w:rFonts w:asciiTheme="majorBidi" w:hAnsiTheme="majorBidi" w:cstheme="majorBidi"/>
          <w:sz w:val="24"/>
          <w:szCs w:val="24"/>
        </w:rPr>
        <w:t xml:space="preserve"> showed that the TWSA of a vessel can be estimated accurately by:</w:t>
      </w:r>
    </w:p>
    <w:p w14:paraId="4AB6862F" w14:textId="77777777" w:rsidR="00FF13B3" w:rsidRPr="007F6E46" w:rsidRDefault="00FF13B3" w:rsidP="00FF13B3">
      <w:pPr>
        <w:pStyle w:val="FirstParagraph"/>
        <w:spacing w:line="360" w:lineRule="auto"/>
        <w:rPr>
          <w:rFonts w:asciiTheme="majorBidi" w:hAnsiTheme="majorBidi" w:cstheme="majorBidi"/>
          <w:lang w:val="en-AU"/>
        </w:rPr>
      </w:pPr>
      <m:oMathPara>
        <m:oMath>
          <m:r>
            <w:rPr>
              <w:rFonts w:ascii="Cambria Math" w:hAnsi="Cambria Math" w:cstheme="majorBidi"/>
              <w:lang w:val="en-AU"/>
            </w:rPr>
            <m:t>TWSA</m:t>
          </m:r>
          <m:r>
            <m:rPr>
              <m:sty m:val="p"/>
            </m:rPr>
            <w:rPr>
              <w:rFonts w:ascii="Cambria Math" w:hAnsi="Cambria Math" w:cstheme="majorBidi"/>
              <w:lang w:val="en-AU"/>
            </w:rPr>
            <m:t>=</m:t>
          </m:r>
          <m:r>
            <w:rPr>
              <w:rFonts w:ascii="Cambria Math" w:hAnsi="Cambria Math" w:cstheme="majorBidi"/>
              <w:lang w:val="en-AU"/>
            </w:rPr>
            <m:t>a</m:t>
          </m:r>
          <m:sSup>
            <m:sSupPr>
              <m:ctrlPr>
                <w:rPr>
                  <w:rFonts w:ascii="Cambria Math" w:hAnsi="Cambria Math" w:cstheme="majorBidi"/>
                  <w:lang w:val="en-AU"/>
                </w:rPr>
              </m:ctrlPr>
            </m:sSupPr>
            <m:e>
              <m:r>
                <w:rPr>
                  <w:rFonts w:ascii="Cambria Math" w:hAnsi="Cambria Math" w:cstheme="majorBidi"/>
                  <w:lang w:val="en-AU"/>
                </w:rPr>
                <m:t>DWT</m:t>
              </m:r>
            </m:e>
            <m:sup>
              <m:r>
                <w:rPr>
                  <w:rFonts w:ascii="Cambria Math" w:hAnsi="Cambria Math" w:cstheme="majorBidi"/>
                  <w:lang w:val="en-AU"/>
                </w:rPr>
                <m:t>b</m:t>
              </m:r>
            </m:sup>
          </m:sSup>
        </m:oMath>
      </m:oMathPara>
    </w:p>
    <w:p w14:paraId="57468AF9" w14:textId="7D99AC84" w:rsidR="00FF13B3" w:rsidRPr="007F6E46" w:rsidRDefault="00FF13B3" w:rsidP="006F4CC5">
      <w:pPr>
        <w:spacing w:after="0" w:line="360" w:lineRule="auto"/>
        <w:ind w:firstLine="720"/>
        <w:rPr>
          <w:rFonts w:asciiTheme="majorBidi" w:hAnsiTheme="majorBidi" w:cstheme="majorBidi"/>
          <w:sz w:val="24"/>
          <w:szCs w:val="24"/>
        </w:rPr>
      </w:pPr>
      <w:r w:rsidRPr="007F6E46">
        <w:rPr>
          <w:rFonts w:asciiTheme="majorBidi" w:hAnsiTheme="majorBidi" w:cstheme="majorBidi"/>
          <w:sz w:val="24"/>
          <w:szCs w:val="24"/>
        </w:rPr>
        <w:t xml:space="preserve">where DWT is the Dead Weight Tonnage of the vessel and the coefficient, </w:t>
      </w:r>
      <m:oMath>
        <m:r>
          <w:rPr>
            <w:rFonts w:ascii="Cambria Math" w:hAnsi="Cambria Math" w:cstheme="majorBidi"/>
            <w:sz w:val="24"/>
            <w:szCs w:val="24"/>
          </w:rPr>
          <m:t>a</m:t>
        </m:r>
      </m:oMath>
      <w:r w:rsidRPr="007F6E46">
        <w:rPr>
          <w:rFonts w:asciiTheme="majorBidi" w:hAnsiTheme="majorBidi" w:cstheme="majorBidi"/>
          <w:sz w:val="24"/>
          <w:szCs w:val="24"/>
        </w:rPr>
        <w:t xml:space="preserve">, and exponent, </w:t>
      </w:r>
      <m:oMath>
        <m:r>
          <w:rPr>
            <w:rFonts w:ascii="Cambria Math" w:hAnsi="Cambria Math" w:cstheme="majorBidi"/>
            <w:sz w:val="24"/>
            <w:szCs w:val="24"/>
          </w:rPr>
          <m:t>b</m:t>
        </m:r>
      </m:oMath>
      <w:r w:rsidRPr="007F6E46">
        <w:rPr>
          <w:rFonts w:asciiTheme="majorBidi" w:hAnsiTheme="majorBidi" w:cstheme="majorBidi"/>
          <w:sz w:val="24"/>
          <w:szCs w:val="24"/>
        </w:rPr>
        <w:t xml:space="preserve">, describe the shape of the regression for each class of merchant vessel. Values for </w:t>
      </w:r>
      <m:oMath>
        <m:r>
          <w:rPr>
            <w:rFonts w:ascii="Cambria Math" w:hAnsi="Cambria Math" w:cstheme="majorBidi"/>
            <w:sz w:val="24"/>
            <w:szCs w:val="24"/>
          </w:rPr>
          <m:t>a</m:t>
        </m:r>
      </m:oMath>
      <w:r w:rsidR="006F4CC5" w:rsidRPr="007F6E46">
        <w:rPr>
          <w:rFonts w:asciiTheme="majorBidi" w:eastAsiaTheme="minorEastAsia" w:hAnsiTheme="majorBidi" w:cstheme="majorBidi"/>
          <w:iCs/>
          <w:sz w:val="24"/>
          <w:szCs w:val="24"/>
        </w:rPr>
        <w:t xml:space="preserve"> </w:t>
      </w:r>
      <w:r w:rsidRPr="007F6E46">
        <w:rPr>
          <w:rFonts w:asciiTheme="majorBidi" w:hAnsiTheme="majorBidi" w:cstheme="majorBidi"/>
          <w:sz w:val="24"/>
          <w:szCs w:val="24"/>
        </w:rPr>
        <w:t xml:space="preserve">and </w:t>
      </w:r>
      <m:oMath>
        <m:r>
          <w:rPr>
            <w:rFonts w:ascii="Cambria Math" w:hAnsi="Cambria Math" w:cstheme="majorBidi"/>
            <w:sz w:val="24"/>
            <w:szCs w:val="24"/>
          </w:rPr>
          <m:t>b</m:t>
        </m:r>
      </m:oMath>
      <w:r w:rsidRPr="007F6E46">
        <w:rPr>
          <w:rFonts w:asciiTheme="majorBidi" w:hAnsiTheme="majorBidi" w:cstheme="majorBidi"/>
          <w:sz w:val="24"/>
          <w:szCs w:val="24"/>
        </w:rPr>
        <w:t xml:space="preserve"> are given in Table 2 of </w:t>
      </w:r>
      <w:hyperlink w:anchor="_ENREF_41" w:tooltip="Moser, 2016 #29" w:history="1">
        <w:r w:rsidR="00614B9B" w:rsidRPr="007F6E46">
          <w:rPr>
            <w:rFonts w:asciiTheme="majorBidi" w:hAnsiTheme="majorBidi" w:cstheme="majorBidi"/>
            <w:sz w:val="24"/>
            <w:szCs w:val="24"/>
          </w:rPr>
          <w:fldChar w:fldCharType="begin"/>
        </w:r>
        <w:r w:rsidR="00614B9B">
          <w:rPr>
            <w:rFonts w:asciiTheme="majorBidi" w:hAnsiTheme="majorBidi" w:cstheme="majorBidi"/>
            <w:sz w:val="24"/>
            <w:szCs w:val="24"/>
          </w:rPr>
          <w:instrText xml:space="preserve"> ADDIN EN.CITE &lt;EndNote&gt;&lt;Cite AuthorYear="1"&gt;&lt;Author&gt;Moser&lt;/Author&gt;&lt;Year&gt;2016&lt;/Year&gt;&lt;RecNum&gt;31&lt;/RecNum&gt;&lt;DisplayText&gt;Moser et al. (2016)&lt;/DisplayText&gt;&lt;record&gt;&lt;rec-number&gt;31&lt;/rec-number&gt;&lt;foreign-keys&gt;&lt;key app="EN" db-id="s2aftsx58zdrvhe25rbpw9xupzwd9wveztpz" timestamp="1625881066"&gt;31&lt;/key&gt;&lt;/foreign-keys&gt;&lt;ref-type name="Journal Article"&gt;17&lt;/ref-type&gt;&lt;contributors&gt;&lt;authors&gt;&lt;author&gt;Moser, Cameron. S.&lt;/author&gt;&lt;author&gt;Wier, Timothy. P.&lt;/author&gt;&lt;author&gt;Grant, Jonathan. F.&lt;/author&gt;&lt;author&gt;First, Matthew. R.&lt;/author&gt;&lt;author&gt;Tamburri, Mario. N.&lt;/author&gt;&lt;author&gt;Ruiz, Gregory. M.&lt;/author&gt;&lt;author&gt;Miller, A. Whitman.&lt;/author&gt;&lt;author&gt;Drake, Lisa. A.&lt;/author&gt;&lt;/authors&gt;&lt;/contributors&gt;&lt;titles&gt;&lt;title&gt;Quantifying the total wetted surface area of the world fleet: a first step in determining the potential extent of ships’ biofouling&lt;/title&gt;&lt;secondary-title&gt;Biological invasions&lt;/secondary-title&gt;&lt;/titles&gt;&lt;periodical&gt;&lt;full-title&gt;Biological Invasions&lt;/full-title&gt;&lt;/periodical&gt;&lt;pages&gt;265-277&lt;/pages&gt;&lt;volume&gt;18&lt;/volume&gt;&lt;number&gt;1&lt;/number&gt;&lt;dates&gt;&lt;year&gt;2016&lt;/year&gt;&lt;/dates&gt;&lt;isbn&gt;1387-3547&lt;/isbn&gt;&lt;urls&gt;&lt;/urls&gt;&lt;/record&gt;&lt;/Cite&gt;&lt;/EndNote&gt;</w:instrText>
        </w:r>
        <w:r w:rsidR="00614B9B" w:rsidRPr="007F6E46">
          <w:rPr>
            <w:rFonts w:asciiTheme="majorBidi" w:hAnsiTheme="majorBidi" w:cstheme="majorBidi"/>
            <w:sz w:val="24"/>
            <w:szCs w:val="24"/>
          </w:rPr>
          <w:fldChar w:fldCharType="separate"/>
        </w:r>
        <w:r w:rsidR="00614B9B">
          <w:rPr>
            <w:rFonts w:asciiTheme="majorBidi" w:hAnsiTheme="majorBidi" w:cstheme="majorBidi"/>
            <w:noProof/>
            <w:sz w:val="24"/>
            <w:szCs w:val="24"/>
          </w:rPr>
          <w:t>Moser et al. (2016)</w:t>
        </w:r>
        <w:r w:rsidR="00614B9B" w:rsidRPr="007F6E46">
          <w:rPr>
            <w:rFonts w:asciiTheme="majorBidi" w:hAnsiTheme="majorBidi" w:cstheme="majorBidi"/>
            <w:sz w:val="24"/>
            <w:szCs w:val="24"/>
          </w:rPr>
          <w:fldChar w:fldCharType="end"/>
        </w:r>
      </w:hyperlink>
      <w:r w:rsidRPr="007F6E46">
        <w:rPr>
          <w:rFonts w:asciiTheme="majorBidi" w:hAnsiTheme="majorBidi" w:cstheme="majorBidi"/>
          <w:sz w:val="24"/>
          <w:szCs w:val="24"/>
        </w:rPr>
        <w:t xml:space="preserve"> for each vessel class. Data on the DWT of each vessel and its class type were contained in the </w:t>
      </w:r>
      <w:r w:rsidR="006F4CC5" w:rsidRPr="007F6E46">
        <w:rPr>
          <w:rFonts w:asciiTheme="majorBidi" w:hAnsiTheme="majorBidi" w:cstheme="majorBidi"/>
          <w:sz w:val="24"/>
          <w:szCs w:val="24"/>
        </w:rPr>
        <w:t xml:space="preserve">dataset </w:t>
      </w:r>
      <w:r w:rsidRPr="007F6E46">
        <w:rPr>
          <w:rFonts w:asciiTheme="majorBidi" w:hAnsiTheme="majorBidi" w:cstheme="majorBidi"/>
          <w:sz w:val="24"/>
          <w:szCs w:val="24"/>
        </w:rPr>
        <w:t xml:space="preserve">acquired from Lloyds Maritime Intelligence Unit for this </w:t>
      </w:r>
      <w:r w:rsidR="007D19D1" w:rsidRPr="007F6E46">
        <w:rPr>
          <w:rFonts w:asciiTheme="majorBidi" w:hAnsiTheme="majorBidi" w:cstheme="majorBidi"/>
          <w:sz w:val="24"/>
          <w:szCs w:val="24"/>
        </w:rPr>
        <w:t xml:space="preserve">study </w:t>
      </w:r>
      <w:r w:rsidRPr="007F6E46">
        <w:rPr>
          <w:rFonts w:asciiTheme="majorBidi" w:hAnsiTheme="majorBidi" w:cstheme="majorBidi"/>
          <w:sz w:val="24"/>
          <w:szCs w:val="24"/>
        </w:rPr>
        <w:t>and were cross-checked against data supplied to the project by MPI</w:t>
      </w:r>
      <w:r w:rsidR="006F4CC5" w:rsidRPr="007F6E46">
        <w:rPr>
          <w:rFonts w:asciiTheme="majorBidi" w:hAnsiTheme="majorBidi" w:cstheme="majorBidi"/>
          <w:sz w:val="24"/>
          <w:szCs w:val="24"/>
        </w:rPr>
        <w:t xml:space="preserve">. </w:t>
      </w:r>
      <w:r w:rsidRPr="007F6E46">
        <w:rPr>
          <w:rFonts w:asciiTheme="majorBidi" w:hAnsiTheme="majorBidi" w:cstheme="majorBidi"/>
          <w:sz w:val="24"/>
          <w:szCs w:val="24"/>
        </w:rPr>
        <w:t xml:space="preserve">In the latter, only data on the Gross Tonnage (GT) of the vessel were available. However, DWT can be estimated from GT using linear regression models specified in Table 3 of </w:t>
      </w:r>
      <w:hyperlink w:anchor="_ENREF_41" w:tooltip="Moser, 2016 #29" w:history="1">
        <w:r w:rsidR="00614B9B" w:rsidRPr="007F6E46">
          <w:rPr>
            <w:rFonts w:asciiTheme="majorBidi" w:hAnsiTheme="majorBidi" w:cstheme="majorBidi"/>
            <w:sz w:val="24"/>
            <w:szCs w:val="24"/>
          </w:rPr>
          <w:fldChar w:fldCharType="begin"/>
        </w:r>
        <w:r w:rsidR="00614B9B">
          <w:rPr>
            <w:rFonts w:asciiTheme="majorBidi" w:hAnsiTheme="majorBidi" w:cstheme="majorBidi"/>
            <w:sz w:val="24"/>
            <w:szCs w:val="24"/>
          </w:rPr>
          <w:instrText xml:space="preserve"> ADDIN EN.CITE &lt;EndNote&gt;&lt;Cite AuthorYear="1"&gt;&lt;Author&gt;Moser&lt;/Author&gt;&lt;Year&gt;2016&lt;/Year&gt;&lt;RecNum&gt;31&lt;/RecNum&gt;&lt;DisplayText&gt;Moser et al. (2016)&lt;/DisplayText&gt;&lt;record&gt;&lt;rec-number&gt;31&lt;/rec-number&gt;&lt;foreign-keys&gt;&lt;key app="EN" db-id="s2aftsx58zdrvhe25rbpw9xupzwd9wveztpz" timestamp="1625881066"&gt;31&lt;/key&gt;&lt;/foreign-keys&gt;&lt;ref-type name="Journal Article"&gt;17&lt;/ref-type&gt;&lt;contributors&gt;&lt;authors&gt;&lt;author&gt;Moser, Cameron. S.&lt;/author&gt;&lt;author&gt;Wier, Timothy. P.&lt;/author&gt;&lt;author&gt;Grant, Jonathan. F.&lt;/author&gt;&lt;author&gt;First, Matthew. R.&lt;/author&gt;&lt;author&gt;Tamburri, Mario. N.&lt;/author&gt;&lt;author&gt;Ruiz, Gregory. M.&lt;/author&gt;&lt;author&gt;Miller, A. Whitman.&lt;/author&gt;&lt;author&gt;Drake, Lisa. A.&lt;/author&gt;&lt;/authors&gt;&lt;/contributors&gt;&lt;titles&gt;&lt;title&gt;Quantifying the total wetted surface area of the world fleet: a first step in determining the potential extent of ships’ biofouling&lt;/title&gt;&lt;secondary-title&gt;Biological invasions&lt;/secondary-title&gt;&lt;/titles&gt;&lt;periodical&gt;&lt;full-title&gt;Biological Invasions&lt;/full-title&gt;&lt;/periodical&gt;&lt;pages&gt;265-277&lt;/pages&gt;&lt;volume&gt;18&lt;/volume&gt;&lt;number&gt;1&lt;/number&gt;&lt;dates&gt;&lt;year&gt;2016&lt;/year&gt;&lt;/dates&gt;&lt;isbn&gt;1387-3547&lt;/isbn&gt;&lt;urls&gt;&lt;/urls&gt;&lt;/record&gt;&lt;/Cite&gt;&lt;/EndNote&gt;</w:instrText>
        </w:r>
        <w:r w:rsidR="00614B9B" w:rsidRPr="007F6E46">
          <w:rPr>
            <w:rFonts w:asciiTheme="majorBidi" w:hAnsiTheme="majorBidi" w:cstheme="majorBidi"/>
            <w:sz w:val="24"/>
            <w:szCs w:val="24"/>
          </w:rPr>
          <w:fldChar w:fldCharType="separate"/>
        </w:r>
        <w:r w:rsidR="00614B9B">
          <w:rPr>
            <w:rFonts w:asciiTheme="majorBidi" w:hAnsiTheme="majorBidi" w:cstheme="majorBidi"/>
            <w:noProof/>
            <w:sz w:val="24"/>
            <w:szCs w:val="24"/>
          </w:rPr>
          <w:t>Moser et al. (2016)</w:t>
        </w:r>
        <w:r w:rsidR="00614B9B" w:rsidRPr="007F6E46">
          <w:rPr>
            <w:rFonts w:asciiTheme="majorBidi" w:hAnsiTheme="majorBidi" w:cstheme="majorBidi"/>
            <w:sz w:val="24"/>
            <w:szCs w:val="24"/>
          </w:rPr>
          <w:fldChar w:fldCharType="end"/>
        </w:r>
      </w:hyperlink>
      <w:r w:rsidRPr="007F6E46">
        <w:rPr>
          <w:rFonts w:asciiTheme="majorBidi" w:hAnsiTheme="majorBidi" w:cstheme="majorBidi"/>
          <w:sz w:val="24"/>
          <w:szCs w:val="24"/>
        </w:rPr>
        <w:t>.</w:t>
      </w:r>
    </w:p>
    <w:p w14:paraId="6C2AF34C" w14:textId="2F5AF303" w:rsidR="00FF13B3" w:rsidRPr="007F6E46" w:rsidRDefault="00FF13B3" w:rsidP="006F4CC5">
      <w:pPr>
        <w:spacing w:after="0" w:line="360" w:lineRule="auto"/>
        <w:ind w:firstLine="720"/>
        <w:rPr>
          <w:rFonts w:asciiTheme="majorBidi" w:hAnsiTheme="majorBidi" w:cstheme="majorBidi"/>
          <w:sz w:val="24"/>
          <w:szCs w:val="24"/>
        </w:rPr>
      </w:pPr>
      <w:r w:rsidRPr="007F6E46">
        <w:rPr>
          <w:rFonts w:asciiTheme="majorBidi" w:hAnsiTheme="majorBidi" w:cstheme="majorBidi"/>
          <w:sz w:val="24"/>
          <w:szCs w:val="24"/>
        </w:rPr>
        <w:t>The area of niches on a vessel can be estimated simply as a percentage of the TWSA. Estimates of the percentage of TWSA comprised by niches for different classes of vessel are provided in Table 4 of</w:t>
      </w:r>
      <w:r w:rsidR="004D31E5" w:rsidRPr="007F6E46">
        <w:t xml:space="preserve"> </w:t>
      </w:r>
      <w:hyperlink w:anchor="_ENREF_38" w:tooltip="Moser, 2017 #10261" w:history="1"/>
      <w:hyperlink w:anchor="_ENREF_40" w:tooltip="Moser, 2017 #30" w:history="1">
        <w:r w:rsidR="00614B9B" w:rsidRPr="007F6E46">
          <w:rPr>
            <w:rFonts w:asciiTheme="majorBidi" w:hAnsiTheme="majorBidi" w:cstheme="majorBidi"/>
            <w:sz w:val="24"/>
            <w:szCs w:val="24"/>
          </w:rPr>
          <w:fldChar w:fldCharType="begin">
            <w:fldData xml:space="preserve">dGxlcz48dGl0bGU+UXVhbnRpZnlpbmcgdGhlIGV4dGVudCBvZiBuaWNoZSBhcmVhcyBpbiB0aGUg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</w:fldData>
          </w:fldChar>
        </w:r>
        <w:r w:rsidR="00614B9B">
          <w:rPr>
            <w:rFonts w:asciiTheme="majorBidi" w:hAnsiTheme="majorBidi" w:cstheme="majorBidi"/>
            <w:sz w:val="24"/>
            <w:szCs w:val="24"/>
          </w:rPr>
          <w:instrText xml:space="preserve"> ADDIN EN.CITE </w:instrText>
        </w:r>
        <w:r w:rsidR="00614B9B">
          <w:rPr>
            <w:rFonts w:asciiTheme="majorBidi" w:hAnsiTheme="majorBidi" w:cstheme="majorBidi"/>
            <w:sz w:val="24"/>
            <w:szCs w:val="24"/>
          </w:rPr>
          <w:fldChar w:fldCharType="begin">
            <w:fldData xml:space="preserve">PEVuZE5vdGU+PENpdGUgQXV0aG9yWWVhcj0iMSI+PEF1dGhvcj5Nb3NlcjwvQXV0aG9yPjxZZWFy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==
</w:fldData>
          </w:fldChar>
        </w:r>
        <w:r w:rsidR="00614B9B">
          <w:rPr>
            <w:rFonts w:asciiTheme="majorBidi" w:hAnsiTheme="majorBidi" w:cstheme="majorBidi"/>
            <w:sz w:val="24"/>
            <w:szCs w:val="24"/>
          </w:rPr>
          <w:instrText xml:space="preserve"> ADDIN EN.CITE.DATA </w:instrText>
        </w:r>
        <w:r w:rsidR="00614B9B">
          <w:rPr>
            <w:rFonts w:asciiTheme="majorBidi" w:hAnsiTheme="majorBidi" w:cstheme="majorBidi"/>
            <w:sz w:val="24"/>
            <w:szCs w:val="24"/>
          </w:rPr>
        </w:r>
        <w:r w:rsidR="00614B9B">
          <w:rPr>
            <w:rFonts w:asciiTheme="majorBidi" w:hAnsiTheme="majorBidi" w:cstheme="majorBidi"/>
            <w:sz w:val="24"/>
            <w:szCs w:val="24"/>
          </w:rPr>
          <w:fldChar w:fldCharType="end"/>
        </w:r>
        <w:r w:rsidR="00614B9B">
          <w:rPr>
            <w:rFonts w:asciiTheme="majorBidi" w:hAnsiTheme="majorBidi" w:cstheme="majorBidi"/>
            <w:sz w:val="24"/>
            <w:szCs w:val="24"/>
          </w:rPr>
          <w:fldChar w:fldCharType="begin">
            <w:fldData xml:space="preserve">YXBwPSJFTiIgZGItaWQ9InMyYWZ0c3g1OHpkcnZoZTI1cmJwdzl4dXB6d2Q5d3ZlenRweiIgdGlt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==
</w:fldData>
          </w:fldChar>
        </w:r>
        <w:r w:rsidR="00614B9B">
          <w:rPr>
            <w:rFonts w:asciiTheme="majorBidi" w:hAnsiTheme="majorBidi" w:cstheme="majorBidi"/>
            <w:sz w:val="24"/>
            <w:szCs w:val="24"/>
          </w:rPr>
          <w:instrText xml:space="preserve"> ADDIN EN.CITE.DATA </w:instrText>
        </w:r>
        <w:r w:rsidR="00614B9B">
          <w:rPr>
            <w:rFonts w:asciiTheme="majorBidi" w:hAnsiTheme="majorBidi" w:cstheme="majorBidi"/>
            <w:sz w:val="24"/>
            <w:szCs w:val="24"/>
          </w:rPr>
        </w:r>
        <w:r w:rsidR="00614B9B">
          <w:rPr>
            <w:rFonts w:asciiTheme="majorBidi" w:hAnsiTheme="majorBidi" w:cstheme="majorBidi"/>
            <w:sz w:val="24"/>
            <w:szCs w:val="24"/>
          </w:rPr>
          <w:fldChar w:fldCharType="end"/>
        </w:r>
        <w:r w:rsidR="00614B9B">
          <w:rPr>
            <w:rFonts w:asciiTheme="majorBidi" w:hAnsiTheme="majorBidi" w:cstheme="majorBidi"/>
            <w:sz w:val="24"/>
            <w:szCs w:val="24"/>
          </w:rPr>
          <w:fldChar w:fldCharType="begin">
            <w:fldData xml:space="preserve">cm9uLiBTLiw8L2F1dGhvcj48YXV0aG9yPldpZXIsIFRpbW90aHkuIFAuLDwvYXV0aG9yPjxhdXRo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==
</w:fldData>
          </w:fldChar>
        </w:r>
        <w:r w:rsidR="00614B9B">
          <w:rPr>
            <w:rFonts w:asciiTheme="majorBidi" w:hAnsiTheme="majorBidi" w:cstheme="majorBidi"/>
            <w:sz w:val="24"/>
            <w:szCs w:val="24"/>
          </w:rPr>
          <w:instrText xml:space="preserve"> ADDIN EN.CITE.DATA </w:instrText>
        </w:r>
        <w:r w:rsidR="00614B9B">
          <w:rPr>
            <w:rFonts w:asciiTheme="majorBidi" w:hAnsiTheme="majorBidi" w:cstheme="majorBidi"/>
            <w:sz w:val="24"/>
            <w:szCs w:val="24"/>
          </w:rPr>
        </w:r>
        <w:r w:rsidR="00614B9B">
          <w:rPr>
            <w:rFonts w:asciiTheme="majorBidi" w:hAnsiTheme="majorBidi" w:cstheme="majorBidi"/>
            <w:sz w:val="24"/>
            <w:szCs w:val="24"/>
          </w:rPr>
          <w:fldChar w:fldCharType="end"/>
        </w:r>
        <w:r w:rsidR="00614B9B">
          <w:rPr>
            <w:rFonts w:asciiTheme="majorBidi" w:hAnsiTheme="majorBidi" w:cstheme="majorBidi"/>
            <w:sz w:val="24"/>
            <w:szCs w:val="24"/>
          </w:rPr>
          <w:fldChar w:fldCharType="begin">
            <w:fldData xml:space="preserve">aGFuaWUuIEguLDwvYXV0aG9yPjxhdXRob3I+VGFtYnVycmksIE1hcmlvLiBOLiw8L2F1dGhvcj48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==
</w:fldData>
          </w:fldChar>
        </w:r>
        <w:r w:rsidR="00614B9B">
          <w:rPr>
            <w:rFonts w:asciiTheme="majorBidi" w:hAnsiTheme="majorBidi" w:cstheme="majorBidi"/>
            <w:sz w:val="24"/>
            <w:szCs w:val="24"/>
          </w:rPr>
          <w:instrText xml:space="preserve"> ADDIN EN.CITE.DATA </w:instrText>
        </w:r>
        <w:r w:rsidR="00614B9B">
          <w:rPr>
            <w:rFonts w:asciiTheme="majorBidi" w:hAnsiTheme="majorBidi" w:cstheme="majorBidi"/>
            <w:sz w:val="24"/>
            <w:szCs w:val="24"/>
          </w:rPr>
        </w:r>
        <w:r w:rsidR="00614B9B">
          <w:rPr>
            <w:rFonts w:asciiTheme="majorBidi" w:hAnsiTheme="majorBidi" w:cstheme="majorBidi"/>
            <w:sz w:val="24"/>
            <w:szCs w:val="24"/>
          </w:rPr>
          <w:fldChar w:fldCharType="end"/>
        </w:r>
        <w:r w:rsidR="00614B9B">
          <w:rPr>
            <w:rFonts w:asciiTheme="majorBidi" w:hAnsiTheme="majorBidi" w:cstheme="majorBidi"/>
            <w:sz w:val="24"/>
            <w:szCs w:val="24"/>
          </w:rPr>
          <w:fldChar w:fldCharType="begin">
            <w:fldData xml:space="preserve">dGxlcz48dGl0bGU+UXVhbnRpZnlpbmcgdGhlIGV4dGVudCBvZiBuaWNoZSBhcmVhcyBpbiB0aGUg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</w:fldData>
          </w:fldChar>
        </w:r>
        <w:r w:rsidR="00614B9B">
          <w:rPr>
            <w:rFonts w:asciiTheme="majorBidi" w:hAnsiTheme="majorBidi" w:cstheme="majorBidi"/>
            <w:sz w:val="24"/>
            <w:szCs w:val="24"/>
          </w:rPr>
          <w:instrText xml:space="preserve"> ADDIN EN.CITE.DATA </w:instrText>
        </w:r>
        <w:r w:rsidR="00614B9B">
          <w:rPr>
            <w:rFonts w:asciiTheme="majorBidi" w:hAnsiTheme="majorBidi" w:cstheme="majorBidi"/>
            <w:sz w:val="24"/>
            <w:szCs w:val="24"/>
          </w:rPr>
        </w:r>
        <w:r w:rsidR="00614B9B">
          <w:rPr>
            <w:rFonts w:asciiTheme="majorBidi" w:hAnsiTheme="majorBidi" w:cstheme="majorBidi"/>
            <w:sz w:val="24"/>
            <w:szCs w:val="24"/>
          </w:rPr>
          <w:fldChar w:fldCharType="end"/>
        </w:r>
        <w:r w:rsidR="00614B9B" w:rsidRPr="007F6E46">
          <w:rPr>
            <w:rFonts w:asciiTheme="majorBidi" w:hAnsiTheme="majorBidi" w:cstheme="majorBidi"/>
            <w:sz w:val="24"/>
            <w:szCs w:val="24"/>
          </w:rPr>
        </w:r>
        <w:r w:rsidR="00614B9B" w:rsidRPr="007F6E46">
          <w:rPr>
            <w:rFonts w:asciiTheme="majorBidi" w:hAnsiTheme="majorBidi" w:cstheme="majorBidi"/>
            <w:sz w:val="24"/>
            <w:szCs w:val="24"/>
          </w:rPr>
          <w:fldChar w:fldCharType="separate"/>
        </w:r>
        <w:r w:rsidR="00614B9B">
          <w:rPr>
            <w:rFonts w:asciiTheme="majorBidi" w:hAnsiTheme="majorBidi" w:cstheme="majorBidi"/>
            <w:noProof/>
            <w:sz w:val="24"/>
            <w:szCs w:val="24"/>
          </w:rPr>
          <w:t>Moser et al. (2017)</w:t>
        </w:r>
        <w:r w:rsidR="00614B9B" w:rsidRPr="007F6E46">
          <w:rPr>
            <w:rFonts w:asciiTheme="majorBidi" w:hAnsiTheme="majorBidi" w:cstheme="majorBidi"/>
            <w:sz w:val="24"/>
            <w:szCs w:val="24"/>
          </w:rPr>
          <w:fldChar w:fldCharType="end"/>
        </w:r>
      </w:hyperlink>
      <w:r w:rsidR="00B821F5">
        <w:t xml:space="preserve"> </w:t>
      </w:r>
    </w:p>
    <w:p w14:paraId="7CFA01C7" w14:textId="40841002" w:rsidR="00E61D42" w:rsidRPr="007F6E46" w:rsidRDefault="00E61D42" w:rsidP="007152E7">
      <w:pPr>
        <w:pStyle w:val="Heading2"/>
        <w:spacing w:before="100" w:beforeAutospacing="1" w:after="100" w:afterAutospacing="1"/>
      </w:pPr>
      <w:bookmarkStart w:id="20" w:name="_Ref76142111"/>
      <w:r w:rsidRPr="007F6E46">
        <w:t xml:space="preserve">Part 4 – </w:t>
      </w:r>
      <w:r w:rsidR="009F731C" w:rsidRPr="007F6E46">
        <w:t xml:space="preserve">More details about </w:t>
      </w:r>
      <w:r w:rsidRPr="007F6E46">
        <w:t>KNN analysis algorithm</w:t>
      </w:r>
      <w:bookmarkEnd w:id="20"/>
      <w:r w:rsidRPr="007F6E46">
        <w:t xml:space="preserve"> </w:t>
      </w:r>
    </w:p>
    <w:p w14:paraId="43E54F49" w14:textId="4D476F6A" w:rsidR="00E61D42" w:rsidRPr="007F6E46" w:rsidRDefault="007A3BA1" w:rsidP="00E3116D">
      <w:pPr>
        <w:spacing w:after="0" w:line="360" w:lineRule="auto"/>
        <w:ind w:firstLine="720"/>
        <w:rPr>
          <w:rFonts w:asciiTheme="majorBidi" w:hAnsiTheme="majorBidi" w:cstheme="majorBidi"/>
          <w:sz w:val="24"/>
          <w:szCs w:val="24"/>
        </w:rPr>
      </w:pPr>
      <w:r w:rsidRPr="007F6E46">
        <w:rPr>
          <w:rFonts w:eastAsiaTheme="minorEastAsia"/>
          <w:bCs w:val="0"/>
          <w:color w:val="000000" w:themeColor="text1"/>
          <w:sz w:val="24"/>
          <w:szCs w:val="24"/>
        </w:rPr>
        <w:t xml:space="preserve">Whenever a vessel did not discharge in a port, it was assumed that the lack of discharge was recorded as </w:t>
      </w:r>
      <w:r w:rsidR="00E3116D" w:rsidRPr="007F6E46">
        <w:rPr>
          <w:rFonts w:eastAsiaTheme="minorEastAsia"/>
          <w:bCs w:val="0"/>
          <w:color w:val="000000" w:themeColor="text1"/>
          <w:sz w:val="24"/>
          <w:szCs w:val="24"/>
        </w:rPr>
        <w:t xml:space="preserve">a 0 discharge. The data was rearranged to take this assumption into account as provided in </w:t>
      </w:r>
      <w:r w:rsidR="00E3116D" w:rsidRPr="007F6E46">
        <w:rPr>
          <w:rFonts w:eastAsiaTheme="minorEastAsia"/>
          <w:bCs w:val="0"/>
          <w:color w:val="000000" w:themeColor="text1"/>
          <w:sz w:val="24"/>
          <w:szCs w:val="24"/>
        </w:rPr>
        <w:fldChar w:fldCharType="begin"/>
      </w:r>
      <w:r w:rsidR="00E3116D" w:rsidRPr="007F6E46">
        <w:rPr>
          <w:rFonts w:eastAsiaTheme="minorEastAsia"/>
          <w:bCs w:val="0"/>
          <w:color w:val="000000" w:themeColor="text1"/>
          <w:sz w:val="24"/>
          <w:szCs w:val="24"/>
        </w:rPr>
        <w:instrText xml:space="preserve"> REF _Ref61016869 \h  \* MERGEFORMAT </w:instrText>
      </w:r>
      <w:r w:rsidR="00E3116D" w:rsidRPr="007F6E46">
        <w:rPr>
          <w:rFonts w:eastAsiaTheme="minorEastAsia"/>
          <w:bCs w:val="0"/>
          <w:color w:val="000000" w:themeColor="text1"/>
          <w:sz w:val="24"/>
          <w:szCs w:val="24"/>
        </w:rPr>
      </w:r>
      <w:r w:rsidR="00E3116D" w:rsidRPr="007F6E46">
        <w:rPr>
          <w:rFonts w:eastAsiaTheme="minorEastAsia"/>
          <w:bCs w:val="0"/>
          <w:color w:val="000000" w:themeColor="text1"/>
          <w:sz w:val="24"/>
          <w:szCs w:val="24"/>
        </w:rPr>
        <w:fldChar w:fldCharType="separate"/>
      </w:r>
      <w:r w:rsidR="00646866" w:rsidRPr="00646866">
        <w:rPr>
          <w:rFonts w:eastAsiaTheme="minorEastAsia"/>
          <w:bCs w:val="0"/>
          <w:color w:val="000000" w:themeColor="text1"/>
          <w:sz w:val="24"/>
          <w:szCs w:val="24"/>
        </w:rPr>
        <w:t>Figure 2</w:t>
      </w:r>
      <w:r w:rsidR="00E3116D" w:rsidRPr="007F6E46">
        <w:rPr>
          <w:rFonts w:eastAsiaTheme="minorEastAsia"/>
          <w:bCs w:val="0"/>
          <w:color w:val="000000" w:themeColor="text1"/>
          <w:sz w:val="24"/>
          <w:szCs w:val="24"/>
        </w:rPr>
        <w:fldChar w:fldCharType="end"/>
      </w:r>
      <w:r w:rsidR="00E3116D" w:rsidRPr="007F6E46">
        <w:rPr>
          <w:rFonts w:eastAsiaTheme="minorEastAsia"/>
          <w:bCs w:val="0"/>
          <w:color w:val="000000" w:themeColor="text1"/>
          <w:sz w:val="24"/>
          <w:szCs w:val="24"/>
        </w:rPr>
        <w:t>.</w:t>
      </w:r>
      <w:r w:rsidRPr="007F6E46">
        <w:rPr>
          <w:rFonts w:eastAsiaTheme="minorEastAsia"/>
          <w:bCs w:val="0"/>
          <w:color w:val="000000" w:themeColor="text1"/>
          <w:sz w:val="24"/>
          <w:szCs w:val="24"/>
        </w:rPr>
        <w:t xml:space="preserve"> </w:t>
      </w:r>
      <w:r w:rsidR="007F1E10" w:rsidRPr="007F6E46">
        <w:rPr>
          <w:rFonts w:eastAsiaTheme="minorEastAsia"/>
          <w:bCs w:val="0"/>
          <w:color w:val="000000" w:themeColor="text1"/>
          <w:sz w:val="24"/>
          <w:szCs w:val="24"/>
        </w:rPr>
        <w:t xml:space="preserve"> </w:t>
      </w:r>
    </w:p>
    <w:p w14:paraId="49562F44" w14:textId="77777777" w:rsidR="00CD453E" w:rsidRPr="007F6E46" w:rsidRDefault="00B27FD6" w:rsidP="00CD453E">
      <w:pPr>
        <w:keepNext/>
        <w:spacing w:after="0" w:line="360" w:lineRule="auto"/>
        <w:ind w:firstLine="720"/>
      </w:pPr>
      <w:r w:rsidRPr="007F6E46">
        <w:rPr>
          <w:rFonts w:asciiTheme="majorBidi" w:hAnsiTheme="majorBidi" w:cstheme="majorBidi"/>
          <w:noProof/>
          <w:lang w:val="bg-BG" w:eastAsia="bg-BG"/>
        </w:rPr>
        <w:lastRenderedPageBreak/>
        <w:drawing>
          <wp:inline distT="0" distB="0" distL="0" distR="0" wp14:anchorId="572E8A9B" wp14:editId="79DCBD62">
            <wp:extent cx="5759450" cy="1511935"/>
            <wp:effectExtent l="0" t="0" r="0" b="0"/>
            <wp:docPr id="15" name="Picture 15"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9450" cy="1511935"/>
                    </a:xfrm>
                    <a:prstGeom prst="rect">
                      <a:avLst/>
                    </a:prstGeom>
                  </pic:spPr>
                </pic:pic>
              </a:graphicData>
            </a:graphic>
          </wp:inline>
        </w:drawing>
      </w:r>
      <w:r w:rsidR="00E61D42" w:rsidRPr="007F6E46">
        <w:rPr>
          <w:rFonts w:asciiTheme="majorBidi" w:hAnsiTheme="majorBidi" w:cstheme="majorBidi"/>
          <w:noProof/>
          <w:lang w:val="bg-BG" w:eastAsia="bg-BG"/>
        </w:rPr>
        <w:drawing>
          <wp:inline distT="0" distB="0" distL="0" distR="0" wp14:anchorId="04A0750A" wp14:editId="1D9067A1">
            <wp:extent cx="5413173" cy="124937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14381"/>
                    <a:stretch/>
                  </pic:blipFill>
                  <pic:spPr bwMode="auto">
                    <a:xfrm>
                      <a:off x="0" y="0"/>
                      <a:ext cx="5441793" cy="1255984"/>
                    </a:xfrm>
                    <a:prstGeom prst="rect">
                      <a:avLst/>
                    </a:prstGeom>
                    <a:ln>
                      <a:noFill/>
                    </a:ln>
                    <a:extLst>
                      <a:ext uri="{53640926-AAD7-44D8-BBD7-CCE9431645EC}">
                        <a14:shadowObscured xmlns:a14="http://schemas.microsoft.com/office/drawing/2010/main"/>
                      </a:ext>
                    </a:extLst>
                  </pic:spPr>
                </pic:pic>
              </a:graphicData>
            </a:graphic>
          </wp:inline>
        </w:drawing>
      </w:r>
    </w:p>
    <w:p w14:paraId="2A3FBF9B" w14:textId="42889C10" w:rsidR="00E61D42" w:rsidRPr="007F6E46" w:rsidRDefault="00CD453E" w:rsidP="00086A19">
      <w:pPr>
        <w:pStyle w:val="Caption"/>
        <w:spacing w:before="0" w:beforeAutospacing="0"/>
      </w:pPr>
      <w:bookmarkStart w:id="21" w:name="_Ref61016869"/>
      <w:r w:rsidRPr="007F6E46">
        <w:t xml:space="preserve">Figure </w:t>
      </w:r>
      <w:r w:rsidR="00DD15E6">
        <w:fldChar w:fldCharType="begin"/>
      </w:r>
      <w:r w:rsidR="00DD15E6">
        <w:instrText xml:space="preserve"> SEQ Figure_Apx \* ARABIC </w:instrText>
      </w:r>
      <w:r w:rsidR="00DD15E6">
        <w:fldChar w:fldCharType="separate"/>
      </w:r>
      <w:r w:rsidR="00646866">
        <w:rPr>
          <w:noProof/>
        </w:rPr>
        <w:t>2</w:t>
      </w:r>
      <w:r w:rsidR="00DD15E6">
        <w:rPr>
          <w:noProof/>
        </w:rPr>
        <w:fldChar w:fldCharType="end"/>
      </w:r>
      <w:bookmarkEnd w:id="21"/>
      <w:r w:rsidRPr="007F6E46">
        <w:t>. Example of transforming voyage event data to wide format.</w:t>
      </w:r>
    </w:p>
    <w:p w14:paraId="700BA106" w14:textId="74C156A1" w:rsidR="00CD74DC" w:rsidRPr="007F6E46" w:rsidRDefault="00F67CD1" w:rsidP="004B013B">
      <w:pPr>
        <w:spacing w:after="0" w:line="360" w:lineRule="auto"/>
        <w:ind w:firstLine="720"/>
        <w:rPr>
          <w:rFonts w:eastAsiaTheme="minorEastAsia"/>
          <w:bCs w:val="0"/>
          <w:color w:val="000000" w:themeColor="text1"/>
          <w:sz w:val="24"/>
          <w:szCs w:val="24"/>
        </w:rPr>
      </w:pPr>
      <w:r w:rsidRPr="007F6E46">
        <w:rPr>
          <w:rFonts w:eastAsiaTheme="minorEastAsia"/>
          <w:bCs w:val="0"/>
          <w:color w:val="000000" w:themeColor="text1"/>
          <w:sz w:val="24"/>
          <w:szCs w:val="24"/>
        </w:rPr>
        <w:fldChar w:fldCharType="begin"/>
      </w:r>
      <w:r w:rsidRPr="007F6E46">
        <w:rPr>
          <w:rFonts w:eastAsiaTheme="minorEastAsia"/>
          <w:bCs w:val="0"/>
          <w:color w:val="000000" w:themeColor="text1"/>
          <w:sz w:val="24"/>
          <w:szCs w:val="24"/>
        </w:rPr>
        <w:instrText xml:space="preserve"> REF  _Ref61018783 \h  \* MERGEFORMAT </w:instrText>
      </w:r>
      <w:r w:rsidRPr="007F6E46">
        <w:rPr>
          <w:rFonts w:eastAsiaTheme="minorEastAsia"/>
          <w:bCs w:val="0"/>
          <w:color w:val="000000" w:themeColor="text1"/>
          <w:sz w:val="24"/>
          <w:szCs w:val="24"/>
        </w:rPr>
      </w:r>
      <w:r w:rsidRPr="007F6E46">
        <w:rPr>
          <w:rFonts w:eastAsiaTheme="minorEastAsia"/>
          <w:bCs w:val="0"/>
          <w:color w:val="000000" w:themeColor="text1"/>
          <w:sz w:val="24"/>
          <w:szCs w:val="24"/>
        </w:rPr>
        <w:fldChar w:fldCharType="separate"/>
      </w:r>
      <w:r w:rsidR="00646866" w:rsidRPr="00646866">
        <w:rPr>
          <w:rFonts w:eastAsiaTheme="minorEastAsia"/>
          <w:bCs w:val="0"/>
          <w:color w:val="000000" w:themeColor="text1"/>
          <w:sz w:val="24"/>
          <w:szCs w:val="24"/>
        </w:rPr>
        <w:t>Figure 3</w:t>
      </w:r>
      <w:r w:rsidRPr="007F6E46">
        <w:rPr>
          <w:rFonts w:eastAsiaTheme="minorEastAsia"/>
          <w:bCs w:val="0"/>
          <w:color w:val="000000" w:themeColor="text1"/>
          <w:sz w:val="24"/>
          <w:szCs w:val="24"/>
        </w:rPr>
        <w:fldChar w:fldCharType="end"/>
      </w:r>
      <w:r w:rsidR="00CD74DC" w:rsidRPr="007F6E46">
        <w:rPr>
          <w:rFonts w:eastAsiaTheme="minorEastAsia"/>
          <w:bCs w:val="0"/>
          <w:color w:val="000000" w:themeColor="text1"/>
          <w:sz w:val="24"/>
          <w:szCs w:val="24"/>
        </w:rPr>
        <w:t xml:space="preserve"> shows a schematic of cross-validation. The top row shows the original data; circles are outcomes, squares are predictors, and the colours represent different values. This particular type of cross-validation is known as K-fold cross-validation: the original data is split into K groups (the example in </w:t>
      </w:r>
      <w:r w:rsidR="00A557F2" w:rsidRPr="007F6E46">
        <w:rPr>
          <w:rFonts w:eastAsiaTheme="minorEastAsia"/>
          <w:bCs w:val="0"/>
          <w:color w:val="000000" w:themeColor="text1"/>
          <w:sz w:val="24"/>
          <w:szCs w:val="24"/>
        </w:rPr>
        <w:t>Figure 3</w:t>
      </w:r>
      <w:r w:rsidR="00CD74DC" w:rsidRPr="007F6E46">
        <w:rPr>
          <w:rFonts w:eastAsiaTheme="minorEastAsia"/>
          <w:bCs w:val="0"/>
          <w:color w:val="000000" w:themeColor="text1"/>
          <w:sz w:val="24"/>
          <w:szCs w:val="24"/>
        </w:rPr>
        <w:t xml:space="preserve"> shows three groups); K-1 groups are used for training (fitting) models, with the remaining group being used for testing/comparing predictions. As already discussed, each group for the ballast water application is a single year of voyages.</w:t>
      </w:r>
    </w:p>
    <w:p w14:paraId="092D5A3F" w14:textId="58CEAF45" w:rsidR="00CD74DC" w:rsidRPr="007F6E46" w:rsidRDefault="00CD74DC" w:rsidP="00F67CD1">
      <w:pPr>
        <w:spacing w:after="0" w:line="360" w:lineRule="auto"/>
        <w:ind w:firstLine="720"/>
        <w:rPr>
          <w:rFonts w:asciiTheme="majorBidi" w:hAnsiTheme="majorBidi" w:cstheme="majorBidi"/>
          <w:sz w:val="24"/>
          <w:szCs w:val="24"/>
        </w:rPr>
      </w:pPr>
      <w:r w:rsidRPr="007F6E46">
        <w:rPr>
          <w:rFonts w:asciiTheme="majorBidi" w:hAnsiTheme="majorBidi" w:cstheme="majorBidi"/>
          <w:sz w:val="24"/>
          <w:szCs w:val="24"/>
        </w:rPr>
        <w:t xml:space="preserve">Consider the cross-validation group #A from </w:t>
      </w:r>
      <w:r w:rsidR="00F67CD1" w:rsidRPr="007F6E46">
        <w:rPr>
          <w:rFonts w:eastAsiaTheme="minorEastAsia"/>
          <w:bCs w:val="0"/>
          <w:color w:val="000000" w:themeColor="text1"/>
          <w:sz w:val="24"/>
          <w:szCs w:val="24"/>
        </w:rPr>
        <w:fldChar w:fldCharType="begin"/>
      </w:r>
      <w:r w:rsidR="00F67CD1" w:rsidRPr="007F6E46">
        <w:rPr>
          <w:rFonts w:eastAsiaTheme="minorEastAsia"/>
          <w:bCs w:val="0"/>
          <w:color w:val="000000" w:themeColor="text1"/>
          <w:sz w:val="24"/>
          <w:szCs w:val="24"/>
        </w:rPr>
        <w:instrText xml:space="preserve"> REF  _Ref61018783 \h  \* MERGEFORMAT </w:instrText>
      </w:r>
      <w:r w:rsidR="00F67CD1" w:rsidRPr="007F6E46">
        <w:rPr>
          <w:rFonts w:eastAsiaTheme="minorEastAsia"/>
          <w:bCs w:val="0"/>
          <w:color w:val="000000" w:themeColor="text1"/>
          <w:sz w:val="24"/>
          <w:szCs w:val="24"/>
        </w:rPr>
      </w:r>
      <w:r w:rsidR="00F67CD1" w:rsidRPr="007F6E46">
        <w:rPr>
          <w:rFonts w:eastAsiaTheme="minorEastAsia"/>
          <w:bCs w:val="0"/>
          <w:color w:val="000000" w:themeColor="text1"/>
          <w:sz w:val="24"/>
          <w:szCs w:val="24"/>
        </w:rPr>
        <w:fldChar w:fldCharType="separate"/>
      </w:r>
      <w:r w:rsidR="00646866" w:rsidRPr="00646866">
        <w:rPr>
          <w:rFonts w:eastAsiaTheme="minorEastAsia"/>
          <w:bCs w:val="0"/>
          <w:color w:val="000000" w:themeColor="text1"/>
          <w:sz w:val="24"/>
          <w:szCs w:val="24"/>
        </w:rPr>
        <w:t>Figure 3</w:t>
      </w:r>
      <w:r w:rsidR="00F67CD1" w:rsidRPr="007F6E46">
        <w:rPr>
          <w:rFonts w:eastAsiaTheme="minorEastAsia"/>
          <w:bCs w:val="0"/>
          <w:color w:val="000000" w:themeColor="text1"/>
          <w:sz w:val="24"/>
          <w:szCs w:val="24"/>
        </w:rPr>
        <w:fldChar w:fldCharType="end"/>
      </w:r>
      <w:r w:rsidRPr="007F6E46">
        <w:rPr>
          <w:rFonts w:asciiTheme="majorBidi" w:hAnsiTheme="majorBidi" w:cstheme="majorBidi"/>
          <w:sz w:val="24"/>
          <w:szCs w:val="24"/>
        </w:rPr>
        <w:t xml:space="preserve">; the models are built using the magenta, orange, green, and pink predictors. In this example, we fit </w:t>
      </w:r>
      <w:r w:rsidRPr="007F6E46">
        <w:rPr>
          <w:rFonts w:asciiTheme="majorBidi" w:hAnsiTheme="majorBidi" w:cstheme="majorBidi"/>
          <w:i/>
          <w:iCs/>
          <w:sz w:val="24"/>
          <w:szCs w:val="24"/>
        </w:rPr>
        <w:t xml:space="preserve">l </w:t>
      </w:r>
      <w:r w:rsidRPr="007F6E46">
        <w:rPr>
          <w:rFonts w:asciiTheme="majorBidi" w:hAnsiTheme="majorBidi" w:cstheme="majorBidi"/>
          <w:sz w:val="24"/>
          <w:szCs w:val="24"/>
        </w:rPr>
        <w:t xml:space="preserve">different models, indexed by the hyperparameters </w:t>
      </w:r>
      <w:r w:rsidRPr="007F6E46">
        <w:rPr>
          <w:rFonts w:asciiTheme="majorBidi" w:hAnsiTheme="majorBidi" w:cstheme="majorBidi"/>
          <w:i/>
          <w:iCs/>
          <w:sz w:val="24"/>
          <w:szCs w:val="24"/>
        </w:rPr>
        <w:sym w:font="Symbol" w:char="F071"/>
      </w:r>
      <w:r w:rsidRPr="007F6E46">
        <w:rPr>
          <w:rFonts w:asciiTheme="majorBidi" w:hAnsiTheme="majorBidi" w:cstheme="majorBidi"/>
          <w:i/>
          <w:iCs/>
          <w:sz w:val="24"/>
          <w:szCs w:val="24"/>
          <w:vertAlign w:val="subscript"/>
        </w:rPr>
        <w:t>1</w:t>
      </w:r>
      <w:r w:rsidRPr="007F6E46">
        <w:rPr>
          <w:rFonts w:asciiTheme="majorBidi" w:hAnsiTheme="majorBidi" w:cstheme="majorBidi"/>
          <w:i/>
          <w:iCs/>
          <w:sz w:val="24"/>
          <w:szCs w:val="24"/>
        </w:rPr>
        <w:t xml:space="preserve">, …, </w:t>
      </w:r>
      <w:r w:rsidRPr="007F6E46">
        <w:rPr>
          <w:rFonts w:asciiTheme="majorBidi" w:hAnsiTheme="majorBidi" w:cstheme="majorBidi"/>
          <w:i/>
          <w:iCs/>
          <w:sz w:val="24"/>
          <w:szCs w:val="24"/>
        </w:rPr>
        <w:sym w:font="Symbol" w:char="F071"/>
      </w:r>
      <w:r w:rsidRPr="007F6E46">
        <w:rPr>
          <w:rFonts w:asciiTheme="majorBidi" w:hAnsiTheme="majorBidi" w:cstheme="majorBidi"/>
          <w:i/>
          <w:iCs/>
          <w:sz w:val="24"/>
          <w:szCs w:val="24"/>
          <w:vertAlign w:val="subscript"/>
        </w:rPr>
        <w:t>l</w:t>
      </w:r>
      <w:r w:rsidRPr="007F6E46">
        <w:rPr>
          <w:rFonts w:asciiTheme="majorBidi" w:hAnsiTheme="majorBidi" w:cstheme="majorBidi"/>
          <w:sz w:val="24"/>
          <w:szCs w:val="24"/>
        </w:rPr>
        <w:t xml:space="preserve">; each model results in predictions </w:t>
      </w:r>
      <m:oMath>
        <m:sSub>
          <m:sSubPr>
            <m:ctrlPr>
              <w:rPr>
                <w:rFonts w:ascii="Cambria Math" w:hAnsi="Cambria Math" w:cstheme="majorBidi"/>
                <w:i/>
                <w:iCs/>
                <w:sz w:val="24"/>
                <w:szCs w:val="24"/>
              </w:rPr>
            </m:ctrlPr>
          </m:sSubPr>
          <m:e>
            <m:acc>
              <m:accPr>
                <m:ctrlPr>
                  <w:rPr>
                    <w:rFonts w:ascii="Cambria Math" w:hAnsi="Cambria Math" w:cstheme="majorBidi"/>
                    <w:i/>
                    <w:iCs/>
                    <w:sz w:val="24"/>
                    <w:szCs w:val="24"/>
                  </w:rPr>
                </m:ctrlPr>
              </m:accPr>
              <m:e>
                <m:r>
                  <w:rPr>
                    <w:rFonts w:ascii="Cambria Math" w:hAnsi="Cambria Math" w:cstheme="majorBidi"/>
                    <w:sz w:val="24"/>
                    <w:szCs w:val="24"/>
                  </w:rPr>
                  <m:t>y</m:t>
                </m:r>
              </m:e>
            </m:acc>
          </m:e>
          <m:sub>
            <m:r>
              <w:rPr>
                <w:rFonts w:ascii="Cambria Math" w:hAnsi="Cambria Math" w:cstheme="majorBidi"/>
                <w:sz w:val="24"/>
                <w:szCs w:val="24"/>
              </w:rPr>
              <m:t>1a</m:t>
            </m:r>
          </m:sub>
        </m:sSub>
      </m:oMath>
      <w:r w:rsidRPr="007F6E46">
        <w:rPr>
          <w:rFonts w:asciiTheme="majorBidi" w:hAnsiTheme="majorBidi" w:cstheme="majorBidi"/>
          <w:sz w:val="24"/>
          <w:szCs w:val="24"/>
        </w:rPr>
        <w:t xml:space="preserve">, …, </w:t>
      </w:r>
      <m:oMath>
        <m:sSub>
          <m:sSubPr>
            <m:ctrlPr>
              <w:rPr>
                <w:rFonts w:ascii="Cambria Math" w:hAnsi="Cambria Math" w:cstheme="majorBidi"/>
                <w:i/>
                <w:iCs/>
                <w:sz w:val="24"/>
                <w:szCs w:val="24"/>
              </w:rPr>
            </m:ctrlPr>
          </m:sSubPr>
          <m:e>
            <m:acc>
              <m:accPr>
                <m:ctrlPr>
                  <w:rPr>
                    <w:rFonts w:ascii="Cambria Math" w:hAnsi="Cambria Math" w:cstheme="majorBidi"/>
                    <w:i/>
                    <w:iCs/>
                    <w:sz w:val="24"/>
                    <w:szCs w:val="24"/>
                  </w:rPr>
                </m:ctrlPr>
              </m:accPr>
              <m:e>
                <m:r>
                  <w:rPr>
                    <w:rFonts w:ascii="Cambria Math" w:hAnsi="Cambria Math" w:cstheme="majorBidi"/>
                    <w:sz w:val="24"/>
                    <w:szCs w:val="24"/>
                  </w:rPr>
                  <m:t>y</m:t>
                </m:r>
              </m:e>
            </m:acc>
          </m:e>
          <m:sub>
            <m:r>
              <w:rPr>
                <w:rFonts w:ascii="Cambria Math" w:hAnsi="Cambria Math" w:cstheme="majorBidi"/>
                <w:sz w:val="24"/>
                <w:szCs w:val="24"/>
              </w:rPr>
              <m:t>la</m:t>
            </m:r>
          </m:sub>
        </m:sSub>
      </m:oMath>
      <w:r w:rsidRPr="007F6E46">
        <w:rPr>
          <w:rFonts w:asciiTheme="majorBidi" w:hAnsiTheme="majorBidi" w:cstheme="majorBidi"/>
          <w:sz w:val="24"/>
          <w:szCs w:val="24"/>
        </w:rPr>
        <w:t xml:space="preserve">. The hyperparameters in our example are the categorical variables (i.e., whether to group by vessel type or port of arrival, or both), the numeric variables (using dead weight tonnage and/or date of arrival in the nearest neighbour matrix) and the number of nearest neighbours. We repeat this process (using the same hyperparameter sets) within each of the </w:t>
      </w:r>
      <w:r w:rsidRPr="007F6E46">
        <w:rPr>
          <w:rFonts w:asciiTheme="majorBidi" w:hAnsiTheme="majorBidi" w:cstheme="majorBidi"/>
          <w:i/>
          <w:iCs/>
          <w:sz w:val="24"/>
          <w:szCs w:val="24"/>
        </w:rPr>
        <w:t>K</w:t>
      </w:r>
      <w:r w:rsidRPr="007F6E46">
        <w:rPr>
          <w:rFonts w:asciiTheme="majorBidi" w:hAnsiTheme="majorBidi" w:cstheme="majorBidi"/>
          <w:sz w:val="24"/>
          <w:szCs w:val="24"/>
        </w:rPr>
        <w:t xml:space="preserve"> folds, resulting in predictions indexed by the folds</w:t>
      </w:r>
      <w:r w:rsidR="00DB5CC2" w:rsidRPr="007F6E46">
        <w:rPr>
          <w:rStyle w:val="FootnoteReference"/>
          <w:rFonts w:asciiTheme="majorBidi" w:hAnsiTheme="majorBidi" w:cstheme="majorBidi"/>
          <w:sz w:val="24"/>
          <w:szCs w:val="24"/>
        </w:rPr>
        <w:t xml:space="preserve"> </w:t>
      </w:r>
      <w:r w:rsidRPr="007F6E46">
        <w:rPr>
          <w:rFonts w:asciiTheme="majorBidi" w:hAnsiTheme="majorBidi" w:cstheme="majorBidi"/>
          <w:sz w:val="24"/>
          <w:szCs w:val="24"/>
        </w:rPr>
        <w:t>(A, B, C in this example).</w:t>
      </w:r>
      <w:r w:rsidR="00DB5CC2" w:rsidRPr="007F6E46">
        <w:rPr>
          <w:rFonts w:asciiTheme="majorBidi" w:hAnsiTheme="majorBidi" w:cstheme="majorBidi"/>
          <w:sz w:val="24"/>
          <w:szCs w:val="24"/>
        </w:rPr>
        <w:t xml:space="preserve"> Note that each outcome y is only used once for predictions.</w:t>
      </w:r>
    </w:p>
    <w:p w14:paraId="466B0782" w14:textId="77777777" w:rsidR="004D27EB" w:rsidRPr="007F6E46" w:rsidRDefault="00CD74DC" w:rsidP="004D27EB">
      <w:pPr>
        <w:pStyle w:val="BodyText"/>
        <w:keepNext/>
        <w:jc w:val="right"/>
      </w:pPr>
      <w:r w:rsidRPr="007F6E46">
        <w:rPr>
          <w:rFonts w:asciiTheme="majorBidi" w:hAnsiTheme="majorBidi" w:cstheme="majorBidi"/>
          <w:noProof/>
          <w:lang w:val="bg-BG" w:eastAsia="bg-BG"/>
        </w:rPr>
        <w:lastRenderedPageBreak/>
        <w:drawing>
          <wp:inline distT="0" distB="0" distL="0" distR="0" wp14:anchorId="25DDE384" wp14:editId="4C6E0CE1">
            <wp:extent cx="5367564" cy="2107967"/>
            <wp:effectExtent l="0" t="0" r="508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84982" cy="2114807"/>
                    </a:xfrm>
                    <a:prstGeom prst="rect">
                      <a:avLst/>
                    </a:prstGeom>
                  </pic:spPr>
                </pic:pic>
              </a:graphicData>
            </a:graphic>
          </wp:inline>
        </w:drawing>
      </w:r>
    </w:p>
    <w:p w14:paraId="73396942" w14:textId="6845A266" w:rsidR="004D27EB" w:rsidRPr="007F6E46" w:rsidRDefault="004D27EB" w:rsidP="00086A19">
      <w:pPr>
        <w:pStyle w:val="Caption"/>
        <w:spacing w:before="0" w:beforeAutospacing="0"/>
        <w:jc w:val="left"/>
      </w:pPr>
      <w:bookmarkStart w:id="22" w:name="_Ref61018783"/>
      <w:r w:rsidRPr="007F6E46">
        <w:t xml:space="preserve">Figure </w:t>
      </w:r>
      <w:r w:rsidR="00DD15E6">
        <w:fldChar w:fldCharType="begin"/>
      </w:r>
      <w:r w:rsidR="00DD15E6">
        <w:instrText xml:space="preserve"> </w:instrText>
      </w:r>
      <w:r w:rsidR="00DD15E6">
        <w:instrText xml:space="preserve">SEQ Figure_Apx \* ARABIC </w:instrText>
      </w:r>
      <w:r w:rsidR="00DD15E6">
        <w:fldChar w:fldCharType="separate"/>
      </w:r>
      <w:r w:rsidR="00646866">
        <w:rPr>
          <w:noProof/>
        </w:rPr>
        <w:t>3</w:t>
      </w:r>
      <w:r w:rsidR="00DD15E6">
        <w:rPr>
          <w:noProof/>
        </w:rPr>
        <w:fldChar w:fldCharType="end"/>
      </w:r>
      <w:bookmarkEnd w:id="22"/>
      <w:r w:rsidRPr="007F6E46">
        <w:t xml:space="preserve">. An example of cross-validation. The top row shows the original data; </w:t>
      </w:r>
      <w:r w:rsidRPr="007F6E46">
        <w:rPr>
          <w:lang w:val="en-US"/>
        </w:rPr>
        <w:t>circles are outcomes, squares are predictors. Each cross-validation fold (CV group) is used to fit the model, with the predictions shown on the right-hand side.</w:t>
      </w:r>
    </w:p>
    <w:p w14:paraId="09448CE5" w14:textId="7914122C" w:rsidR="00CD74DC" w:rsidRPr="007F6E46" w:rsidRDefault="00CD74DC" w:rsidP="00F67CD1">
      <w:pPr>
        <w:spacing w:after="0" w:line="360" w:lineRule="auto"/>
        <w:ind w:firstLine="720"/>
        <w:rPr>
          <w:rFonts w:asciiTheme="majorBidi" w:hAnsiTheme="majorBidi" w:cstheme="majorBidi"/>
          <w:sz w:val="24"/>
          <w:szCs w:val="24"/>
          <w:lang w:eastAsia="en-NZ"/>
        </w:rPr>
      </w:pPr>
      <w:r w:rsidRPr="007F6E46">
        <w:rPr>
          <w:rFonts w:asciiTheme="majorBidi" w:hAnsiTheme="majorBidi" w:cstheme="majorBidi"/>
          <w:sz w:val="24"/>
          <w:szCs w:val="24"/>
        </w:rPr>
        <w:t xml:space="preserve">The hyperparameters are chosen so that the cross-validation error in the predictions is minimised. To do this, we define a loss function </w:t>
      </w:r>
      <m:oMath>
        <m:r>
          <w:rPr>
            <w:rFonts w:ascii="Cambria Math" w:hAnsi="Cambria Math" w:cstheme="majorBidi"/>
            <w:sz w:val="24"/>
            <w:szCs w:val="24"/>
          </w:rPr>
          <m:t>L</m:t>
        </m:r>
        <m:d>
          <m:dPr>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B</m:t>
                </m:r>
              </m:e>
              <m:sub>
                <m:r>
                  <w:rPr>
                    <w:rFonts w:ascii="Cambria Math" w:hAnsi="Cambria Math" w:cstheme="majorBidi"/>
                    <w:sz w:val="24"/>
                    <w:szCs w:val="24"/>
                  </w:rPr>
                  <m:t>t</m:t>
                </m:r>
              </m:sub>
            </m:sSub>
            <m:r>
              <w:rPr>
                <w:rFonts w:ascii="Cambria Math" w:hAnsi="Cambria Math" w:cstheme="majorBidi"/>
                <w:sz w:val="24"/>
                <w:szCs w:val="24"/>
              </w:rPr>
              <m:t xml:space="preserve">, </m:t>
            </m:r>
            <m:sSub>
              <m:sSubPr>
                <m:ctrlPr>
                  <w:rPr>
                    <w:rFonts w:ascii="Cambria Math" w:hAnsi="Cambria Math" w:cstheme="majorBidi"/>
                    <w:i/>
                    <w:sz w:val="24"/>
                    <w:szCs w:val="24"/>
                  </w:rPr>
                </m:ctrlPr>
              </m:sSubPr>
              <m:e>
                <m:acc>
                  <m:accPr>
                    <m:ctrlPr>
                      <w:rPr>
                        <w:rFonts w:ascii="Cambria Math" w:hAnsi="Cambria Math" w:cstheme="majorBidi"/>
                        <w:i/>
                        <w:sz w:val="24"/>
                        <w:szCs w:val="24"/>
                      </w:rPr>
                    </m:ctrlPr>
                  </m:accPr>
                  <m:e>
                    <m:r>
                      <w:rPr>
                        <w:rFonts w:ascii="Cambria Math" w:hAnsi="Cambria Math" w:cstheme="majorBidi"/>
                        <w:sz w:val="24"/>
                        <w:szCs w:val="24"/>
                      </w:rPr>
                      <m:t xml:space="preserve"> B</m:t>
                    </m:r>
                  </m:e>
                </m:acc>
              </m:e>
              <m:sub>
                <m:r>
                  <w:rPr>
                    <w:rFonts w:ascii="Cambria Math" w:hAnsi="Cambria Math" w:cstheme="majorBidi"/>
                    <w:sz w:val="24"/>
                    <w:szCs w:val="24"/>
                  </w:rPr>
                  <m:t>t</m:t>
                </m:r>
              </m:sub>
            </m:sSub>
          </m:e>
        </m:d>
        <m:r>
          <w:rPr>
            <w:rFonts w:ascii="Cambria Math" w:hAnsi="Cambria Math" w:cstheme="majorBidi"/>
            <w:sz w:val="24"/>
            <w:szCs w:val="24"/>
          </w:rPr>
          <m:t xml:space="preserve">= </m:t>
        </m:r>
        <m:rad>
          <m:radPr>
            <m:degHide m:val="1"/>
            <m:ctrlPr>
              <w:rPr>
                <w:rFonts w:ascii="Cambria Math" w:hAnsi="Cambria Math" w:cstheme="majorBidi"/>
                <w:i/>
                <w:sz w:val="24"/>
                <w:szCs w:val="24"/>
              </w:rPr>
            </m:ctrlPr>
          </m:radPr>
          <m:deg/>
          <m:e>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v</m:t>
                </m:r>
              </m:den>
            </m:f>
            <m:nary>
              <m:naryPr>
                <m:chr m:val="∑"/>
                <m:limLoc m:val="subSup"/>
                <m:ctrlPr>
                  <w:rPr>
                    <w:rFonts w:ascii="Cambria Math" w:hAnsi="Cambria Math" w:cstheme="majorBidi"/>
                    <w:i/>
                    <w:sz w:val="24"/>
                    <w:szCs w:val="24"/>
                  </w:rPr>
                </m:ctrlPr>
              </m:naryPr>
              <m:sub>
                <m:r>
                  <w:rPr>
                    <w:rFonts w:ascii="Cambria Math" w:hAnsi="Cambria Math" w:cstheme="majorBidi"/>
                    <w:sz w:val="24"/>
                    <w:szCs w:val="24"/>
                  </w:rPr>
                  <m:t>j=1</m:t>
                </m:r>
              </m:sub>
              <m:sup>
                <m:r>
                  <w:rPr>
                    <w:rFonts w:ascii="Cambria Math" w:hAnsi="Cambria Math" w:cstheme="majorBidi"/>
                    <w:sz w:val="24"/>
                    <w:szCs w:val="24"/>
                  </w:rPr>
                  <m:t>v</m:t>
                </m:r>
              </m:sup>
              <m:e>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B</m:t>
                    </m:r>
                  </m:e>
                  <m:sub>
                    <m:r>
                      <w:rPr>
                        <w:rFonts w:ascii="Cambria Math" w:hAnsi="Cambria Math" w:cstheme="majorBidi"/>
                        <w:sz w:val="24"/>
                        <w:szCs w:val="24"/>
                      </w:rPr>
                      <m:t>t</m:t>
                    </m:r>
                    <m:d>
                      <m:dPr>
                        <m:begChr m:val="["/>
                        <m:endChr m:val="]"/>
                        <m:ctrlPr>
                          <w:rPr>
                            <w:rFonts w:ascii="Cambria Math" w:hAnsi="Cambria Math" w:cstheme="majorBidi"/>
                            <w:i/>
                            <w:sz w:val="24"/>
                            <w:szCs w:val="24"/>
                          </w:rPr>
                        </m:ctrlPr>
                      </m:dPr>
                      <m:e>
                        <m:r>
                          <w:rPr>
                            <w:rFonts w:ascii="Cambria Math" w:hAnsi="Cambria Math" w:cstheme="majorBidi"/>
                            <w:sz w:val="24"/>
                            <w:szCs w:val="24"/>
                          </w:rPr>
                          <m:t>v</m:t>
                        </m:r>
                      </m:e>
                    </m:d>
                  </m:sub>
                </m:sSub>
                <m:r>
                  <w:rPr>
                    <w:rFonts w:ascii="Cambria Math" w:hAnsi="Cambria Math" w:cstheme="majorBidi"/>
                    <w:sz w:val="24"/>
                    <w:szCs w:val="24"/>
                  </w:rPr>
                  <m:t>-</m:t>
                </m:r>
                <m:sSub>
                  <m:sSubPr>
                    <m:ctrlPr>
                      <w:rPr>
                        <w:rFonts w:ascii="Cambria Math" w:hAnsi="Cambria Math" w:cstheme="majorBidi"/>
                        <w:i/>
                        <w:sz w:val="24"/>
                        <w:szCs w:val="24"/>
                      </w:rPr>
                    </m:ctrlPr>
                  </m:sSubPr>
                  <m:e>
                    <m:acc>
                      <m:accPr>
                        <m:ctrlPr>
                          <w:rPr>
                            <w:rFonts w:ascii="Cambria Math" w:hAnsi="Cambria Math" w:cstheme="majorBidi"/>
                            <w:i/>
                            <w:sz w:val="24"/>
                            <w:szCs w:val="24"/>
                          </w:rPr>
                        </m:ctrlPr>
                      </m:accPr>
                      <m:e>
                        <m:r>
                          <w:rPr>
                            <w:rFonts w:ascii="Cambria Math" w:hAnsi="Cambria Math" w:cstheme="majorBidi"/>
                            <w:sz w:val="24"/>
                            <w:szCs w:val="24"/>
                          </w:rPr>
                          <m:t>B</m:t>
                        </m:r>
                      </m:e>
                    </m:acc>
                  </m:e>
                  <m:sub>
                    <m:r>
                      <w:rPr>
                        <w:rFonts w:ascii="Cambria Math" w:hAnsi="Cambria Math" w:cstheme="majorBidi"/>
                        <w:sz w:val="24"/>
                        <w:szCs w:val="24"/>
                      </w:rPr>
                      <m:t>t</m:t>
                    </m:r>
                    <m:d>
                      <m:dPr>
                        <m:begChr m:val="["/>
                        <m:endChr m:val="]"/>
                        <m:ctrlPr>
                          <w:rPr>
                            <w:rFonts w:ascii="Cambria Math" w:hAnsi="Cambria Math" w:cstheme="majorBidi"/>
                            <w:i/>
                            <w:sz w:val="24"/>
                            <w:szCs w:val="24"/>
                          </w:rPr>
                        </m:ctrlPr>
                      </m:dPr>
                      <m:e>
                        <m:r>
                          <w:rPr>
                            <w:rFonts w:ascii="Cambria Math" w:hAnsi="Cambria Math" w:cstheme="majorBidi"/>
                            <w:sz w:val="24"/>
                            <w:szCs w:val="24"/>
                          </w:rPr>
                          <m:t>v</m:t>
                        </m:r>
                      </m:e>
                    </m:d>
                  </m:sub>
                </m:sSub>
                <m:r>
                  <w:rPr>
                    <w:rFonts w:ascii="Cambria Math" w:hAnsi="Cambria Math" w:cstheme="majorBidi"/>
                    <w:sz w:val="24"/>
                    <w:szCs w:val="24"/>
                  </w:rPr>
                  <m:t>)</m:t>
                </m:r>
              </m:e>
            </m:nary>
          </m:e>
        </m:rad>
        <m:r>
          <w:rPr>
            <w:rFonts w:ascii="Cambria Math" w:hAnsi="Cambria Math" w:cstheme="majorBidi"/>
            <w:sz w:val="24"/>
            <w:szCs w:val="24"/>
          </w:rPr>
          <m:t xml:space="preserve"> </m:t>
        </m:r>
      </m:oMath>
      <w:r w:rsidRPr="007F6E46">
        <w:rPr>
          <w:rFonts w:asciiTheme="majorBidi" w:hAnsiTheme="majorBidi" w:cstheme="majorBidi"/>
          <w:sz w:val="24"/>
          <w:szCs w:val="24"/>
        </w:rPr>
        <w:t>which we then apply to each of the</w:t>
      </w:r>
      <w:r w:rsidR="00D12DC0" w:rsidRPr="007F6E46">
        <w:rPr>
          <w:rFonts w:asciiTheme="majorBidi" w:hAnsiTheme="majorBidi" w:cstheme="majorBidi"/>
          <w:sz w:val="24"/>
          <w:szCs w:val="24"/>
        </w:rPr>
        <w:t xml:space="preserve"> held-out</w:t>
      </w:r>
      <w:r w:rsidRPr="007F6E46">
        <w:rPr>
          <w:rFonts w:asciiTheme="majorBidi" w:hAnsiTheme="majorBidi" w:cstheme="majorBidi"/>
          <w:sz w:val="24"/>
          <w:szCs w:val="24"/>
        </w:rPr>
        <w:t xml:space="preserve"> testing sets (years) and average the results. For example, </w:t>
      </w:r>
      <w:r w:rsidRPr="007F6E46">
        <w:rPr>
          <w:rFonts w:asciiTheme="majorBidi" w:hAnsiTheme="majorBidi" w:cstheme="majorBidi"/>
          <w:sz w:val="24"/>
          <w:szCs w:val="24"/>
          <w:lang w:eastAsia="en-NZ"/>
        </w:rPr>
        <w:t xml:space="preserve">for the model with hyperparameters </w:t>
      </w:r>
      <w:r w:rsidRPr="007F6E46">
        <w:rPr>
          <w:rFonts w:asciiTheme="majorBidi" w:hAnsiTheme="majorBidi" w:cstheme="majorBidi"/>
          <w:i/>
          <w:iCs/>
          <w:sz w:val="24"/>
          <w:szCs w:val="24"/>
        </w:rPr>
        <w:sym w:font="Symbol" w:char="F071"/>
      </w:r>
      <w:r w:rsidRPr="007F6E46">
        <w:rPr>
          <w:rFonts w:asciiTheme="majorBidi" w:hAnsiTheme="majorBidi" w:cstheme="majorBidi"/>
          <w:i/>
          <w:iCs/>
          <w:sz w:val="24"/>
          <w:szCs w:val="24"/>
          <w:vertAlign w:val="subscript"/>
        </w:rPr>
        <w:t>l</w:t>
      </w:r>
      <w:r w:rsidRPr="007F6E46">
        <w:rPr>
          <w:rFonts w:asciiTheme="majorBidi" w:hAnsiTheme="majorBidi" w:cstheme="majorBidi"/>
          <w:sz w:val="24"/>
          <w:szCs w:val="24"/>
          <w:lang w:eastAsia="en-NZ"/>
        </w:rPr>
        <w:t xml:space="preserve">, and folds as shown in </w:t>
      </w:r>
      <w:r w:rsidR="00F67CD1" w:rsidRPr="007F6E46">
        <w:rPr>
          <w:rFonts w:eastAsiaTheme="minorEastAsia"/>
          <w:bCs w:val="0"/>
          <w:color w:val="000000" w:themeColor="text1"/>
          <w:sz w:val="24"/>
          <w:szCs w:val="24"/>
        </w:rPr>
        <w:fldChar w:fldCharType="begin"/>
      </w:r>
      <w:r w:rsidR="00F67CD1" w:rsidRPr="007F6E46">
        <w:rPr>
          <w:rFonts w:eastAsiaTheme="minorEastAsia"/>
          <w:bCs w:val="0"/>
          <w:color w:val="000000" w:themeColor="text1"/>
          <w:sz w:val="24"/>
          <w:szCs w:val="24"/>
        </w:rPr>
        <w:instrText xml:space="preserve"> REF  _Ref61018783 \h  \* MERGEFORMAT </w:instrText>
      </w:r>
      <w:r w:rsidR="00F67CD1" w:rsidRPr="007F6E46">
        <w:rPr>
          <w:rFonts w:eastAsiaTheme="minorEastAsia"/>
          <w:bCs w:val="0"/>
          <w:color w:val="000000" w:themeColor="text1"/>
          <w:sz w:val="24"/>
          <w:szCs w:val="24"/>
        </w:rPr>
      </w:r>
      <w:r w:rsidR="00F67CD1" w:rsidRPr="007F6E46">
        <w:rPr>
          <w:rFonts w:eastAsiaTheme="minorEastAsia"/>
          <w:bCs w:val="0"/>
          <w:color w:val="000000" w:themeColor="text1"/>
          <w:sz w:val="24"/>
          <w:szCs w:val="24"/>
        </w:rPr>
        <w:fldChar w:fldCharType="separate"/>
      </w:r>
      <w:r w:rsidR="00646866" w:rsidRPr="00646866">
        <w:rPr>
          <w:rFonts w:eastAsiaTheme="minorEastAsia"/>
          <w:bCs w:val="0"/>
          <w:color w:val="000000" w:themeColor="text1"/>
          <w:sz w:val="24"/>
          <w:szCs w:val="24"/>
        </w:rPr>
        <w:t>Figure 3</w:t>
      </w:r>
      <w:r w:rsidR="00F67CD1" w:rsidRPr="007F6E46">
        <w:rPr>
          <w:rFonts w:eastAsiaTheme="minorEastAsia"/>
          <w:bCs w:val="0"/>
          <w:color w:val="000000" w:themeColor="text1"/>
          <w:sz w:val="24"/>
          <w:szCs w:val="24"/>
        </w:rPr>
        <w:fldChar w:fldCharType="end"/>
      </w:r>
      <w:r w:rsidRPr="007F6E46">
        <w:rPr>
          <w:rFonts w:asciiTheme="majorBidi" w:hAnsiTheme="majorBidi" w:cstheme="majorBidi"/>
          <w:sz w:val="24"/>
          <w:szCs w:val="24"/>
          <w:lang w:eastAsia="en-NZ"/>
        </w:rPr>
        <w:t xml:space="preserve">, this </w:t>
      </w:r>
      <w:proofErr w:type="gramStart"/>
      <w:r w:rsidRPr="007F6E46">
        <w:rPr>
          <w:rFonts w:asciiTheme="majorBidi" w:hAnsiTheme="majorBidi" w:cstheme="majorBidi"/>
          <w:sz w:val="24"/>
          <w:szCs w:val="24"/>
          <w:lang w:eastAsia="en-NZ"/>
        </w:rPr>
        <w:t xml:space="preserve">is </w:t>
      </w:r>
      <w:proofErr w:type="gramEnd"/>
      <m:oMath>
        <m:sSub>
          <m:sSubPr>
            <m:ctrlPr>
              <w:rPr>
                <w:rFonts w:ascii="Cambria Math" w:hAnsi="Cambria Math" w:cstheme="majorBidi"/>
                <w:i/>
                <w:sz w:val="24"/>
                <w:szCs w:val="24"/>
                <w:lang w:eastAsia="en-NZ"/>
              </w:rPr>
            </m:ctrlPr>
          </m:sSubPr>
          <m:e>
            <m:r>
              <w:rPr>
                <w:rFonts w:ascii="Cambria Math" w:hAnsi="Cambria Math" w:cstheme="majorBidi"/>
                <w:sz w:val="24"/>
                <w:szCs w:val="24"/>
                <w:lang w:eastAsia="en-NZ"/>
              </w:rPr>
              <m:t>L</m:t>
            </m:r>
          </m:e>
          <m:sub>
            <m:r>
              <w:rPr>
                <w:rFonts w:ascii="Cambria Math" w:hAnsi="Cambria Math" w:cstheme="majorBidi"/>
                <w:sz w:val="24"/>
                <w:szCs w:val="24"/>
                <w:lang w:eastAsia="en-NZ"/>
              </w:rPr>
              <m:t>l</m:t>
            </m:r>
          </m:sub>
        </m:sSub>
        <m:r>
          <w:rPr>
            <w:rFonts w:ascii="Cambria Math" w:hAnsi="Cambria Math" w:cstheme="majorBidi"/>
            <w:sz w:val="24"/>
            <w:szCs w:val="24"/>
            <w:lang w:eastAsia="en-NZ"/>
          </w:rPr>
          <m:t xml:space="preserve">= </m:t>
        </m:r>
        <m:d>
          <m:dPr>
            <m:ctrlPr>
              <w:rPr>
                <w:rFonts w:ascii="Cambria Math" w:hAnsi="Cambria Math" w:cstheme="majorBidi"/>
                <w:i/>
                <w:sz w:val="24"/>
                <w:szCs w:val="24"/>
                <w:lang w:eastAsia="en-NZ"/>
              </w:rPr>
            </m:ctrlPr>
          </m:dPr>
          <m:e>
            <m:r>
              <w:rPr>
                <w:rFonts w:ascii="Cambria Math" w:hAnsi="Cambria Math" w:cstheme="majorBidi"/>
                <w:sz w:val="24"/>
                <w:szCs w:val="24"/>
                <w:lang w:eastAsia="en-NZ"/>
              </w:rPr>
              <m:t>L</m:t>
            </m:r>
            <m:d>
              <m:dPr>
                <m:ctrlPr>
                  <w:rPr>
                    <w:rFonts w:ascii="Cambria Math" w:hAnsi="Cambria Math" w:cstheme="majorBidi"/>
                    <w:i/>
                    <w:sz w:val="24"/>
                    <w:szCs w:val="24"/>
                    <w:lang w:eastAsia="en-NZ"/>
                  </w:rPr>
                </m:ctrlPr>
              </m:dPr>
              <m:e>
                <m:sSub>
                  <m:sSubPr>
                    <m:ctrlPr>
                      <w:rPr>
                        <w:rFonts w:ascii="Cambria Math" w:hAnsi="Cambria Math" w:cstheme="majorBidi"/>
                        <w:i/>
                        <w:sz w:val="24"/>
                        <w:szCs w:val="24"/>
                        <w:lang w:eastAsia="en-NZ"/>
                      </w:rPr>
                    </m:ctrlPr>
                  </m:sSubPr>
                  <m:e>
                    <m:r>
                      <w:rPr>
                        <w:rFonts w:ascii="Cambria Math" w:hAnsi="Cambria Math" w:cstheme="majorBidi"/>
                        <w:sz w:val="24"/>
                        <w:szCs w:val="24"/>
                        <w:lang w:eastAsia="en-NZ"/>
                      </w:rPr>
                      <m:t>B</m:t>
                    </m:r>
                  </m:e>
                  <m:sub>
                    <m:r>
                      <w:rPr>
                        <w:rFonts w:ascii="Cambria Math" w:hAnsi="Cambria Math" w:cstheme="majorBidi"/>
                        <w:sz w:val="24"/>
                        <w:szCs w:val="24"/>
                        <w:lang w:eastAsia="en-NZ"/>
                      </w:rPr>
                      <m:t>t</m:t>
                    </m:r>
                  </m:sub>
                </m:sSub>
                <m:r>
                  <w:rPr>
                    <w:rFonts w:ascii="Cambria Math" w:hAnsi="Cambria Math" w:cstheme="majorBidi"/>
                    <w:sz w:val="24"/>
                    <w:szCs w:val="24"/>
                    <w:lang w:eastAsia="en-NZ"/>
                  </w:rPr>
                  <m:t>,</m:t>
                </m:r>
                <m:sSubSup>
                  <m:sSubSupPr>
                    <m:ctrlPr>
                      <w:rPr>
                        <w:rFonts w:ascii="Cambria Math" w:hAnsi="Cambria Math" w:cstheme="majorBidi"/>
                        <w:i/>
                        <w:sz w:val="24"/>
                        <w:szCs w:val="24"/>
                        <w:lang w:eastAsia="en-NZ"/>
                      </w:rPr>
                    </m:ctrlPr>
                  </m:sSubSupPr>
                  <m:e>
                    <m:acc>
                      <m:accPr>
                        <m:ctrlPr>
                          <w:rPr>
                            <w:rFonts w:ascii="Cambria Math" w:hAnsi="Cambria Math" w:cstheme="majorBidi"/>
                            <w:i/>
                            <w:sz w:val="24"/>
                            <w:szCs w:val="24"/>
                            <w:lang w:eastAsia="en-NZ"/>
                          </w:rPr>
                        </m:ctrlPr>
                      </m:accPr>
                      <m:e>
                        <m:r>
                          <w:rPr>
                            <w:rFonts w:ascii="Cambria Math" w:hAnsi="Cambria Math" w:cstheme="majorBidi"/>
                            <w:sz w:val="24"/>
                            <w:szCs w:val="24"/>
                            <w:lang w:eastAsia="en-NZ"/>
                          </w:rPr>
                          <m:t>B</m:t>
                        </m:r>
                      </m:e>
                    </m:acc>
                  </m:e>
                  <m:sub>
                    <m:r>
                      <w:rPr>
                        <w:rFonts w:ascii="Cambria Math" w:hAnsi="Cambria Math" w:cstheme="majorBidi"/>
                        <w:sz w:val="24"/>
                        <w:szCs w:val="24"/>
                        <w:lang w:eastAsia="en-NZ"/>
                      </w:rPr>
                      <m:t>t</m:t>
                    </m:r>
                  </m:sub>
                  <m:sup>
                    <m:r>
                      <w:rPr>
                        <w:rFonts w:ascii="Cambria Math" w:hAnsi="Cambria Math" w:cstheme="majorBidi"/>
                        <w:sz w:val="24"/>
                        <w:szCs w:val="24"/>
                        <w:lang w:eastAsia="en-NZ"/>
                      </w:rPr>
                      <m:t>la</m:t>
                    </m:r>
                  </m:sup>
                </m:sSubSup>
              </m:e>
            </m:d>
            <m:r>
              <w:rPr>
                <w:rFonts w:ascii="Cambria Math" w:hAnsi="Cambria Math" w:cstheme="majorBidi"/>
                <w:sz w:val="24"/>
                <w:szCs w:val="24"/>
                <w:lang w:eastAsia="en-NZ"/>
              </w:rPr>
              <m:t>+L</m:t>
            </m:r>
            <m:d>
              <m:dPr>
                <m:ctrlPr>
                  <w:rPr>
                    <w:rFonts w:ascii="Cambria Math" w:hAnsi="Cambria Math" w:cstheme="majorBidi"/>
                    <w:i/>
                    <w:sz w:val="24"/>
                    <w:szCs w:val="24"/>
                    <w:lang w:eastAsia="en-NZ"/>
                  </w:rPr>
                </m:ctrlPr>
              </m:dPr>
              <m:e>
                <m:sSub>
                  <m:sSubPr>
                    <m:ctrlPr>
                      <w:rPr>
                        <w:rFonts w:ascii="Cambria Math" w:hAnsi="Cambria Math" w:cstheme="majorBidi"/>
                        <w:i/>
                        <w:sz w:val="24"/>
                        <w:szCs w:val="24"/>
                        <w:lang w:eastAsia="en-NZ"/>
                      </w:rPr>
                    </m:ctrlPr>
                  </m:sSubPr>
                  <m:e>
                    <m:r>
                      <w:rPr>
                        <w:rFonts w:ascii="Cambria Math" w:hAnsi="Cambria Math" w:cstheme="majorBidi"/>
                        <w:sz w:val="24"/>
                        <w:szCs w:val="24"/>
                        <w:lang w:eastAsia="en-NZ"/>
                      </w:rPr>
                      <m:t>B</m:t>
                    </m:r>
                  </m:e>
                  <m:sub>
                    <m:r>
                      <w:rPr>
                        <w:rFonts w:ascii="Cambria Math" w:hAnsi="Cambria Math" w:cstheme="majorBidi"/>
                        <w:sz w:val="24"/>
                        <w:szCs w:val="24"/>
                        <w:lang w:eastAsia="en-NZ"/>
                      </w:rPr>
                      <m:t>t</m:t>
                    </m:r>
                  </m:sub>
                </m:sSub>
                <m:r>
                  <w:rPr>
                    <w:rFonts w:ascii="Cambria Math" w:hAnsi="Cambria Math" w:cstheme="majorBidi"/>
                    <w:sz w:val="24"/>
                    <w:szCs w:val="24"/>
                    <w:lang w:eastAsia="en-NZ"/>
                  </w:rPr>
                  <m:t xml:space="preserve">, </m:t>
                </m:r>
                <m:sSubSup>
                  <m:sSubSupPr>
                    <m:ctrlPr>
                      <w:rPr>
                        <w:rFonts w:ascii="Cambria Math" w:hAnsi="Cambria Math" w:cstheme="majorBidi"/>
                        <w:i/>
                        <w:sz w:val="24"/>
                        <w:szCs w:val="24"/>
                        <w:lang w:eastAsia="en-NZ"/>
                      </w:rPr>
                    </m:ctrlPr>
                  </m:sSubSupPr>
                  <m:e>
                    <m:acc>
                      <m:accPr>
                        <m:ctrlPr>
                          <w:rPr>
                            <w:rFonts w:ascii="Cambria Math" w:hAnsi="Cambria Math" w:cstheme="majorBidi"/>
                            <w:i/>
                            <w:sz w:val="24"/>
                            <w:szCs w:val="24"/>
                            <w:lang w:eastAsia="en-NZ"/>
                          </w:rPr>
                        </m:ctrlPr>
                      </m:accPr>
                      <m:e>
                        <m:r>
                          <w:rPr>
                            <w:rFonts w:ascii="Cambria Math" w:hAnsi="Cambria Math" w:cstheme="majorBidi"/>
                            <w:sz w:val="24"/>
                            <w:szCs w:val="24"/>
                            <w:lang w:eastAsia="en-NZ"/>
                          </w:rPr>
                          <m:t>B</m:t>
                        </m:r>
                      </m:e>
                    </m:acc>
                  </m:e>
                  <m:sub>
                    <m:r>
                      <w:rPr>
                        <w:rFonts w:ascii="Cambria Math" w:hAnsi="Cambria Math" w:cstheme="majorBidi"/>
                        <w:sz w:val="24"/>
                        <w:szCs w:val="24"/>
                        <w:lang w:eastAsia="en-NZ"/>
                      </w:rPr>
                      <m:t>t</m:t>
                    </m:r>
                  </m:sub>
                  <m:sup>
                    <m:r>
                      <w:rPr>
                        <w:rFonts w:ascii="Cambria Math" w:hAnsi="Cambria Math" w:cstheme="majorBidi"/>
                        <w:sz w:val="24"/>
                        <w:szCs w:val="24"/>
                        <w:lang w:eastAsia="en-NZ"/>
                      </w:rPr>
                      <m:t>lb</m:t>
                    </m:r>
                  </m:sup>
                </m:sSubSup>
                <m:r>
                  <w:rPr>
                    <w:rFonts w:ascii="Cambria Math" w:hAnsi="Cambria Math" w:cstheme="majorBidi"/>
                    <w:sz w:val="24"/>
                    <w:szCs w:val="24"/>
                    <w:lang w:eastAsia="en-NZ"/>
                  </w:rPr>
                  <m:t xml:space="preserve"> </m:t>
                </m:r>
              </m:e>
            </m:d>
            <m:r>
              <w:rPr>
                <w:rFonts w:ascii="Cambria Math" w:hAnsi="Cambria Math" w:cstheme="majorBidi"/>
                <w:sz w:val="24"/>
                <w:szCs w:val="24"/>
                <w:lang w:eastAsia="en-NZ"/>
              </w:rPr>
              <m:t>+L</m:t>
            </m:r>
            <m:d>
              <m:dPr>
                <m:ctrlPr>
                  <w:rPr>
                    <w:rFonts w:ascii="Cambria Math" w:hAnsi="Cambria Math" w:cstheme="majorBidi"/>
                    <w:i/>
                    <w:sz w:val="24"/>
                    <w:szCs w:val="24"/>
                    <w:lang w:eastAsia="en-NZ"/>
                  </w:rPr>
                </m:ctrlPr>
              </m:dPr>
              <m:e>
                <m:sSub>
                  <m:sSubPr>
                    <m:ctrlPr>
                      <w:rPr>
                        <w:rFonts w:ascii="Cambria Math" w:hAnsi="Cambria Math" w:cstheme="majorBidi"/>
                        <w:i/>
                        <w:sz w:val="24"/>
                        <w:szCs w:val="24"/>
                        <w:lang w:eastAsia="en-NZ"/>
                      </w:rPr>
                    </m:ctrlPr>
                  </m:sSubPr>
                  <m:e>
                    <m:r>
                      <w:rPr>
                        <w:rFonts w:ascii="Cambria Math" w:hAnsi="Cambria Math" w:cstheme="majorBidi"/>
                        <w:sz w:val="24"/>
                        <w:szCs w:val="24"/>
                        <w:lang w:eastAsia="en-NZ"/>
                      </w:rPr>
                      <m:t>B</m:t>
                    </m:r>
                  </m:e>
                  <m:sub>
                    <m:r>
                      <w:rPr>
                        <w:rFonts w:ascii="Cambria Math" w:hAnsi="Cambria Math" w:cstheme="majorBidi"/>
                        <w:sz w:val="24"/>
                        <w:szCs w:val="24"/>
                        <w:lang w:eastAsia="en-NZ"/>
                      </w:rPr>
                      <m:t>t</m:t>
                    </m:r>
                  </m:sub>
                </m:sSub>
                <m:r>
                  <w:rPr>
                    <w:rFonts w:ascii="Cambria Math" w:hAnsi="Cambria Math" w:cstheme="majorBidi"/>
                    <w:sz w:val="24"/>
                    <w:szCs w:val="24"/>
                    <w:lang w:eastAsia="en-NZ"/>
                  </w:rPr>
                  <m:t xml:space="preserve">, </m:t>
                </m:r>
                <m:sSubSup>
                  <m:sSubSupPr>
                    <m:ctrlPr>
                      <w:rPr>
                        <w:rFonts w:ascii="Cambria Math" w:hAnsi="Cambria Math" w:cstheme="majorBidi"/>
                        <w:i/>
                        <w:sz w:val="24"/>
                        <w:szCs w:val="24"/>
                        <w:lang w:eastAsia="en-NZ"/>
                      </w:rPr>
                    </m:ctrlPr>
                  </m:sSubSupPr>
                  <m:e>
                    <m:acc>
                      <m:accPr>
                        <m:ctrlPr>
                          <w:rPr>
                            <w:rFonts w:ascii="Cambria Math" w:hAnsi="Cambria Math" w:cstheme="majorBidi"/>
                            <w:i/>
                            <w:sz w:val="24"/>
                            <w:szCs w:val="24"/>
                            <w:lang w:eastAsia="en-NZ"/>
                          </w:rPr>
                        </m:ctrlPr>
                      </m:accPr>
                      <m:e>
                        <m:r>
                          <w:rPr>
                            <w:rFonts w:ascii="Cambria Math" w:hAnsi="Cambria Math" w:cstheme="majorBidi"/>
                            <w:sz w:val="24"/>
                            <w:szCs w:val="24"/>
                            <w:lang w:eastAsia="en-NZ"/>
                          </w:rPr>
                          <m:t>B</m:t>
                        </m:r>
                      </m:e>
                    </m:acc>
                  </m:e>
                  <m:sub>
                    <m:r>
                      <w:rPr>
                        <w:rFonts w:ascii="Cambria Math" w:hAnsi="Cambria Math" w:cstheme="majorBidi"/>
                        <w:sz w:val="24"/>
                        <w:szCs w:val="24"/>
                        <w:lang w:eastAsia="en-NZ"/>
                      </w:rPr>
                      <m:t>t</m:t>
                    </m:r>
                  </m:sub>
                  <m:sup>
                    <m:r>
                      <w:rPr>
                        <w:rFonts w:ascii="Cambria Math" w:hAnsi="Cambria Math" w:cstheme="majorBidi"/>
                        <w:sz w:val="24"/>
                        <w:szCs w:val="24"/>
                        <w:lang w:eastAsia="en-NZ"/>
                      </w:rPr>
                      <m:t>lc</m:t>
                    </m:r>
                  </m:sup>
                </m:sSubSup>
              </m:e>
            </m:d>
          </m:e>
        </m:d>
        <m:r>
          <w:rPr>
            <w:rFonts w:ascii="Cambria Math" w:hAnsi="Cambria Math" w:cstheme="majorBidi"/>
            <w:sz w:val="24"/>
            <w:szCs w:val="24"/>
            <w:lang w:eastAsia="en-NZ"/>
          </w:rPr>
          <m:t>/3</m:t>
        </m:r>
      </m:oMath>
      <w:r w:rsidRPr="007F6E46">
        <w:rPr>
          <w:rFonts w:asciiTheme="majorBidi" w:eastAsiaTheme="minorEastAsia" w:hAnsiTheme="majorBidi" w:cstheme="majorBidi"/>
          <w:sz w:val="24"/>
          <w:szCs w:val="24"/>
          <w:lang w:eastAsia="en-NZ"/>
        </w:rPr>
        <w:t xml:space="preserve">. </w:t>
      </w:r>
      <w:r w:rsidRPr="007F6E46">
        <w:rPr>
          <w:rFonts w:asciiTheme="majorBidi" w:hAnsiTheme="majorBidi" w:cstheme="majorBidi"/>
          <w:sz w:val="24"/>
          <w:szCs w:val="24"/>
          <w:lang w:eastAsia="en-NZ"/>
        </w:rPr>
        <w:t>We then choose the set of hyperparameters that gives the minimum L.</w:t>
      </w:r>
    </w:p>
    <w:p w14:paraId="3F1019CE" w14:textId="6324E7C8" w:rsidR="00024F64" w:rsidRPr="007F6E46" w:rsidRDefault="00024F64" w:rsidP="007152E7">
      <w:pPr>
        <w:pStyle w:val="Heading2"/>
        <w:spacing w:before="100" w:beforeAutospacing="1" w:after="100" w:afterAutospacing="1"/>
      </w:pPr>
      <w:r w:rsidRPr="007F6E46">
        <w:t>Part 5</w:t>
      </w:r>
      <w:r w:rsidR="00F6727A" w:rsidRPr="007F6E46">
        <w:t xml:space="preserve"> - </w:t>
      </w:r>
      <w:bookmarkStart w:id="23" w:name="_Hlk22814366"/>
      <w:r w:rsidR="009E6CF9" w:rsidRPr="007F6E46">
        <w:t>Exploratory analysis</w:t>
      </w:r>
      <w:bookmarkEnd w:id="23"/>
    </w:p>
    <w:p w14:paraId="441A127D" w14:textId="35C6523F" w:rsidR="007F0315" w:rsidRPr="007F6E46" w:rsidRDefault="007F0315" w:rsidP="007F0315">
      <w:pPr>
        <w:spacing w:after="0" w:line="360" w:lineRule="auto"/>
        <w:ind w:firstLine="720"/>
        <w:rPr>
          <w:rFonts w:asciiTheme="majorBidi" w:hAnsiTheme="majorBidi" w:cstheme="majorBidi"/>
          <w:sz w:val="24"/>
          <w:szCs w:val="24"/>
        </w:rPr>
      </w:pPr>
      <w:r w:rsidRPr="007F6E46">
        <w:rPr>
          <w:rFonts w:asciiTheme="majorBidi" w:hAnsiTheme="majorBidi" w:cstheme="majorBidi"/>
          <w:sz w:val="24"/>
          <w:szCs w:val="24"/>
        </w:rPr>
        <w:t xml:space="preserve">The results of exploratory analysis revealing the variations in the number of visits, discharge volume, discharge counts, and DWT for the vessels arriving at New Zealand ports and discharging ballast water in discharge ports during years 1999 – 2017 are given in this section. Generally, the annual total number of visits increased in contemporary data and reached the highest record in 2016. Auckland was the busiest port until it was surpassed by Tauranga in 2016. Other busiest ports were Lyttelton, Wellington, Napier, and Nelson. The increase in arrivals during 2015 – 2017 was accompanied by an increase in the number of visits by vessel types of container, cargo, bulk/oil, tanker, and vehicle/livestock.  These vessels had the highest number of visits in 1999 – 2017. Vessel types container and bulk/oil, followed by cargo and tanker had the highest vessel discharge counts and DWT. Auckland followed by Tauranga, Lyttelton, Napier, and Wellington had the largest total DWT during 1999 – 2007; whereas in the contemporary data, Tauranga, Auckland, Lyttelton, Napier, and Whangarei had the highest DWT level, respectively. Although Auckland was the busiest arrival port in the historical data, the highest ballast water volume was discharged in New </w:t>
      </w:r>
      <w:r w:rsidRPr="007F6E46">
        <w:rPr>
          <w:rFonts w:asciiTheme="majorBidi" w:hAnsiTheme="majorBidi" w:cstheme="majorBidi"/>
          <w:sz w:val="24"/>
          <w:szCs w:val="24"/>
        </w:rPr>
        <w:lastRenderedPageBreak/>
        <w:t xml:space="preserve">Plymouth, Tauranga, and Lyttleton ports. Tauranga as a discharge port had the highest values of vessel discharge counts and DWT for most years, as well as the highest number of visits and DWT as an arrival port after Auckland. Vessels discharged the highest volume of ballast water at their arrival port. In this case, New Plymouth, Lyttelton, Napier, and Tauranga, followed by Taharoa and Whangarei received the highest discharge. </w:t>
      </w:r>
    </w:p>
    <w:p w14:paraId="11E03368" w14:textId="31F621C3" w:rsidR="00EC25DC" w:rsidRPr="007F6E46" w:rsidRDefault="00100C63" w:rsidP="00A261BC">
      <w:pPr>
        <w:spacing w:after="0" w:line="360" w:lineRule="auto"/>
        <w:ind w:firstLine="720"/>
        <w:rPr>
          <w:rFonts w:asciiTheme="majorBidi" w:hAnsiTheme="majorBidi" w:cstheme="majorBidi"/>
          <w:sz w:val="24"/>
          <w:szCs w:val="24"/>
        </w:rPr>
      </w:pPr>
      <w:r w:rsidRPr="007F6E46">
        <w:rPr>
          <w:rFonts w:asciiTheme="majorBidi" w:hAnsiTheme="majorBidi" w:cstheme="majorBidi"/>
          <w:sz w:val="24"/>
          <w:szCs w:val="24"/>
        </w:rPr>
        <w:fldChar w:fldCharType="begin"/>
      </w:r>
      <w:r w:rsidRPr="007F6E46">
        <w:rPr>
          <w:rFonts w:asciiTheme="majorBidi" w:hAnsiTheme="majorBidi" w:cstheme="majorBidi"/>
          <w:sz w:val="24"/>
          <w:szCs w:val="24"/>
        </w:rPr>
        <w:instrText xml:space="preserve"> REF _Ref61365905 \h  \* MERGEFORMAT </w:instrText>
      </w:r>
      <w:r w:rsidRPr="007F6E46">
        <w:rPr>
          <w:rFonts w:asciiTheme="majorBidi" w:hAnsiTheme="majorBidi" w:cstheme="majorBidi"/>
          <w:sz w:val="24"/>
          <w:szCs w:val="24"/>
        </w:rPr>
      </w:r>
      <w:r w:rsidRPr="007F6E46">
        <w:rPr>
          <w:rFonts w:asciiTheme="majorBidi" w:hAnsiTheme="majorBidi" w:cstheme="majorBidi"/>
          <w:sz w:val="24"/>
          <w:szCs w:val="24"/>
        </w:rPr>
        <w:fldChar w:fldCharType="separate"/>
      </w:r>
      <w:r w:rsidR="00646866" w:rsidRPr="00646866">
        <w:rPr>
          <w:sz w:val="24"/>
          <w:szCs w:val="24"/>
        </w:rPr>
        <w:t xml:space="preserve">Figure </w:t>
      </w:r>
      <w:r w:rsidR="00646866" w:rsidRPr="00646866">
        <w:rPr>
          <w:noProof/>
          <w:sz w:val="24"/>
          <w:szCs w:val="24"/>
        </w:rPr>
        <w:t>4</w:t>
      </w:r>
      <w:r w:rsidRPr="007F6E46">
        <w:rPr>
          <w:rFonts w:asciiTheme="majorBidi" w:hAnsiTheme="majorBidi" w:cstheme="majorBidi"/>
          <w:sz w:val="24"/>
          <w:szCs w:val="24"/>
        </w:rPr>
        <w:fldChar w:fldCharType="end"/>
      </w:r>
      <w:r w:rsidR="00D82CAB" w:rsidRPr="007F6E46">
        <w:rPr>
          <w:rFonts w:asciiTheme="majorBidi" w:hAnsiTheme="majorBidi" w:cstheme="majorBidi"/>
          <w:sz w:val="24"/>
          <w:szCs w:val="24"/>
        </w:rPr>
        <w:t xml:space="preserve"> </w:t>
      </w:r>
      <w:r w:rsidRPr="007F6E46">
        <w:rPr>
          <w:rFonts w:asciiTheme="majorBidi" w:hAnsiTheme="majorBidi" w:cstheme="majorBidi"/>
          <w:sz w:val="24"/>
          <w:szCs w:val="24"/>
        </w:rPr>
        <w:t>–</w:t>
      </w:r>
      <w:r w:rsidR="00D82CAB" w:rsidRPr="007F6E46">
        <w:rPr>
          <w:rFonts w:asciiTheme="majorBidi" w:hAnsiTheme="majorBidi" w:cstheme="majorBidi"/>
          <w:sz w:val="24"/>
          <w:szCs w:val="24"/>
        </w:rPr>
        <w:t xml:space="preserve"> </w:t>
      </w:r>
      <w:r w:rsidRPr="007F6E46">
        <w:rPr>
          <w:rFonts w:asciiTheme="majorBidi" w:hAnsiTheme="majorBidi" w:cstheme="majorBidi"/>
          <w:sz w:val="24"/>
          <w:szCs w:val="24"/>
        </w:rPr>
        <w:fldChar w:fldCharType="begin"/>
      </w:r>
      <w:r w:rsidRPr="007F6E46">
        <w:rPr>
          <w:rFonts w:asciiTheme="majorBidi" w:hAnsiTheme="majorBidi" w:cstheme="majorBidi"/>
          <w:sz w:val="24"/>
          <w:szCs w:val="24"/>
        </w:rPr>
        <w:instrText xml:space="preserve"> REF _Ref61365909 \h  \* MERGEFORMAT </w:instrText>
      </w:r>
      <w:r w:rsidRPr="007F6E46">
        <w:rPr>
          <w:rFonts w:asciiTheme="majorBidi" w:hAnsiTheme="majorBidi" w:cstheme="majorBidi"/>
          <w:sz w:val="24"/>
          <w:szCs w:val="24"/>
        </w:rPr>
      </w:r>
      <w:r w:rsidRPr="007F6E46">
        <w:rPr>
          <w:rFonts w:asciiTheme="majorBidi" w:hAnsiTheme="majorBidi" w:cstheme="majorBidi"/>
          <w:sz w:val="24"/>
          <w:szCs w:val="24"/>
        </w:rPr>
        <w:fldChar w:fldCharType="separate"/>
      </w:r>
      <w:r w:rsidR="00646866" w:rsidRPr="00646866">
        <w:rPr>
          <w:sz w:val="24"/>
          <w:szCs w:val="24"/>
        </w:rPr>
        <w:t xml:space="preserve">Figure </w:t>
      </w:r>
      <w:r w:rsidR="00646866" w:rsidRPr="00646866">
        <w:rPr>
          <w:noProof/>
          <w:sz w:val="24"/>
          <w:szCs w:val="24"/>
        </w:rPr>
        <w:t>8</w:t>
      </w:r>
      <w:r w:rsidRPr="007F6E46">
        <w:rPr>
          <w:rFonts w:asciiTheme="majorBidi" w:hAnsiTheme="majorBidi" w:cstheme="majorBidi"/>
          <w:sz w:val="24"/>
          <w:szCs w:val="24"/>
        </w:rPr>
        <w:fldChar w:fldCharType="end"/>
      </w:r>
      <w:r w:rsidRPr="007F6E46">
        <w:rPr>
          <w:rFonts w:asciiTheme="majorBidi" w:hAnsiTheme="majorBidi" w:cstheme="majorBidi"/>
          <w:sz w:val="24"/>
          <w:szCs w:val="24"/>
        </w:rPr>
        <w:t xml:space="preserve">, </w:t>
      </w:r>
      <w:r w:rsidRPr="007F6E46">
        <w:rPr>
          <w:rFonts w:asciiTheme="majorBidi" w:hAnsiTheme="majorBidi" w:cstheme="majorBidi"/>
          <w:sz w:val="24"/>
          <w:szCs w:val="24"/>
        </w:rPr>
        <w:fldChar w:fldCharType="begin"/>
      </w:r>
      <w:r w:rsidRPr="007F6E46">
        <w:rPr>
          <w:rFonts w:asciiTheme="majorBidi" w:hAnsiTheme="majorBidi" w:cstheme="majorBidi"/>
          <w:sz w:val="24"/>
          <w:szCs w:val="24"/>
        </w:rPr>
        <w:instrText xml:space="preserve"> REF _Ref61365935 \h  \* MERGEFORMAT </w:instrText>
      </w:r>
      <w:r w:rsidRPr="007F6E46">
        <w:rPr>
          <w:rFonts w:asciiTheme="majorBidi" w:hAnsiTheme="majorBidi" w:cstheme="majorBidi"/>
          <w:sz w:val="24"/>
          <w:szCs w:val="24"/>
        </w:rPr>
      </w:r>
      <w:r w:rsidRPr="007F6E46">
        <w:rPr>
          <w:rFonts w:asciiTheme="majorBidi" w:hAnsiTheme="majorBidi" w:cstheme="majorBidi"/>
          <w:sz w:val="24"/>
          <w:szCs w:val="24"/>
        </w:rPr>
        <w:fldChar w:fldCharType="separate"/>
      </w:r>
      <w:r w:rsidR="00646866" w:rsidRPr="00646866">
        <w:rPr>
          <w:sz w:val="24"/>
          <w:szCs w:val="24"/>
        </w:rPr>
        <w:t xml:space="preserve">Figure </w:t>
      </w:r>
      <w:r w:rsidR="00646866" w:rsidRPr="00646866">
        <w:rPr>
          <w:noProof/>
          <w:sz w:val="24"/>
          <w:szCs w:val="24"/>
        </w:rPr>
        <w:t>11</w:t>
      </w:r>
      <w:r w:rsidRPr="007F6E46">
        <w:rPr>
          <w:rFonts w:asciiTheme="majorBidi" w:hAnsiTheme="majorBidi" w:cstheme="majorBidi"/>
          <w:sz w:val="24"/>
          <w:szCs w:val="24"/>
        </w:rPr>
        <w:fldChar w:fldCharType="end"/>
      </w:r>
      <w:r w:rsidR="00D82CAB" w:rsidRPr="007F6E46">
        <w:rPr>
          <w:rFonts w:asciiTheme="majorBidi" w:hAnsiTheme="majorBidi" w:cstheme="majorBidi"/>
          <w:sz w:val="24"/>
          <w:szCs w:val="24"/>
        </w:rPr>
        <w:t xml:space="preserve"> </w:t>
      </w:r>
      <w:r w:rsidRPr="007F6E46">
        <w:rPr>
          <w:rFonts w:asciiTheme="majorBidi" w:hAnsiTheme="majorBidi" w:cstheme="majorBidi"/>
          <w:sz w:val="24"/>
          <w:szCs w:val="24"/>
        </w:rPr>
        <w:t xml:space="preserve">and </w:t>
      </w:r>
      <w:r w:rsidRPr="007F6E46">
        <w:rPr>
          <w:rFonts w:asciiTheme="majorBidi" w:hAnsiTheme="majorBidi" w:cstheme="majorBidi"/>
          <w:sz w:val="24"/>
          <w:szCs w:val="24"/>
        </w:rPr>
        <w:fldChar w:fldCharType="begin"/>
      </w:r>
      <w:r w:rsidRPr="007F6E46">
        <w:rPr>
          <w:rFonts w:asciiTheme="majorBidi" w:hAnsiTheme="majorBidi" w:cstheme="majorBidi"/>
          <w:sz w:val="24"/>
          <w:szCs w:val="24"/>
        </w:rPr>
        <w:instrText xml:space="preserve"> REF _Ref61365937 \h  \* MERGEFORMAT </w:instrText>
      </w:r>
      <w:r w:rsidRPr="007F6E46">
        <w:rPr>
          <w:rFonts w:asciiTheme="majorBidi" w:hAnsiTheme="majorBidi" w:cstheme="majorBidi"/>
          <w:sz w:val="24"/>
          <w:szCs w:val="24"/>
        </w:rPr>
      </w:r>
      <w:r w:rsidRPr="007F6E46">
        <w:rPr>
          <w:rFonts w:asciiTheme="majorBidi" w:hAnsiTheme="majorBidi" w:cstheme="majorBidi"/>
          <w:sz w:val="24"/>
          <w:szCs w:val="24"/>
        </w:rPr>
        <w:fldChar w:fldCharType="separate"/>
      </w:r>
      <w:r w:rsidR="00646866" w:rsidRPr="00646866">
        <w:rPr>
          <w:sz w:val="24"/>
          <w:szCs w:val="24"/>
        </w:rPr>
        <w:t xml:space="preserve">Figure </w:t>
      </w:r>
      <w:r w:rsidR="00646866" w:rsidRPr="00646866">
        <w:rPr>
          <w:noProof/>
          <w:sz w:val="24"/>
          <w:szCs w:val="24"/>
        </w:rPr>
        <w:t>12</w:t>
      </w:r>
      <w:r w:rsidRPr="007F6E46">
        <w:rPr>
          <w:rFonts w:asciiTheme="majorBidi" w:hAnsiTheme="majorBidi" w:cstheme="majorBidi"/>
          <w:sz w:val="24"/>
          <w:szCs w:val="24"/>
        </w:rPr>
        <w:fldChar w:fldCharType="end"/>
      </w:r>
      <w:r w:rsidRPr="007F6E46">
        <w:rPr>
          <w:rFonts w:asciiTheme="majorBidi" w:hAnsiTheme="majorBidi" w:cstheme="majorBidi"/>
          <w:sz w:val="24"/>
          <w:szCs w:val="24"/>
        </w:rPr>
        <w:t xml:space="preserve"> </w:t>
      </w:r>
      <w:r w:rsidR="00EC25DC" w:rsidRPr="007F6E46">
        <w:rPr>
          <w:rFonts w:asciiTheme="majorBidi" w:hAnsiTheme="majorBidi" w:cstheme="majorBidi"/>
          <w:sz w:val="24"/>
          <w:szCs w:val="24"/>
        </w:rPr>
        <w:t xml:space="preserve">provide direct comparisons of vessel visits and DWT between the historical (years 2000–2005) and contemporary (2016) Lloyd’s datasets. </w:t>
      </w:r>
      <w:r w:rsidR="00C10D44" w:rsidRPr="007F6E46">
        <w:rPr>
          <w:rFonts w:asciiTheme="majorBidi" w:hAnsiTheme="majorBidi" w:cstheme="majorBidi"/>
          <w:sz w:val="24"/>
          <w:szCs w:val="24"/>
        </w:rPr>
        <w:t>Lloyd’s</w:t>
      </w:r>
      <w:r w:rsidR="00EC25DC" w:rsidRPr="007F6E46">
        <w:rPr>
          <w:rFonts w:asciiTheme="majorBidi" w:hAnsiTheme="majorBidi" w:cstheme="majorBidi"/>
          <w:sz w:val="24"/>
          <w:szCs w:val="24"/>
        </w:rPr>
        <w:t xml:space="preserve"> dataset was used because the historic ballast dataset did not have records for all arrivals over 1999-2007. These summaries do not affect the predictive modelling and its interpretation, and this is for describing the changes in shipping to NZ over the past decade. </w:t>
      </w:r>
      <w:r w:rsidR="00A261BC" w:rsidRPr="007F6E46">
        <w:rPr>
          <w:rFonts w:asciiTheme="majorBidi" w:hAnsiTheme="majorBidi" w:cstheme="majorBidi"/>
          <w:sz w:val="24"/>
          <w:szCs w:val="24"/>
        </w:rPr>
        <w:t xml:space="preserve"> </w:t>
      </w:r>
      <w:r w:rsidR="00A261BC" w:rsidRPr="007F6E46">
        <w:rPr>
          <w:rFonts w:asciiTheme="majorBidi" w:hAnsiTheme="majorBidi" w:cstheme="majorBidi"/>
          <w:sz w:val="24"/>
          <w:szCs w:val="24"/>
        </w:rPr>
        <w:fldChar w:fldCharType="begin"/>
      </w:r>
      <w:r w:rsidR="00A261BC" w:rsidRPr="007F6E46">
        <w:rPr>
          <w:rFonts w:asciiTheme="majorBidi" w:hAnsiTheme="majorBidi" w:cstheme="majorBidi"/>
          <w:sz w:val="24"/>
          <w:szCs w:val="24"/>
        </w:rPr>
        <w:instrText xml:space="preserve"> REF _Ref61367755 \h  \* MERGEFORMAT </w:instrText>
      </w:r>
      <w:r w:rsidR="00A261BC" w:rsidRPr="007F6E46">
        <w:rPr>
          <w:rFonts w:asciiTheme="majorBidi" w:hAnsiTheme="majorBidi" w:cstheme="majorBidi"/>
          <w:sz w:val="24"/>
          <w:szCs w:val="24"/>
        </w:rPr>
      </w:r>
      <w:r w:rsidR="00A261BC" w:rsidRPr="007F6E46">
        <w:rPr>
          <w:rFonts w:asciiTheme="majorBidi" w:hAnsiTheme="majorBidi" w:cstheme="majorBidi"/>
          <w:sz w:val="24"/>
          <w:szCs w:val="24"/>
        </w:rPr>
        <w:fldChar w:fldCharType="separate"/>
      </w:r>
      <w:r w:rsidR="00646866" w:rsidRPr="00646866">
        <w:rPr>
          <w:sz w:val="24"/>
          <w:szCs w:val="24"/>
        </w:rPr>
        <w:t xml:space="preserve">Figure </w:t>
      </w:r>
      <w:r w:rsidR="00646866" w:rsidRPr="00646866">
        <w:rPr>
          <w:noProof/>
          <w:sz w:val="24"/>
          <w:szCs w:val="24"/>
        </w:rPr>
        <w:t>9</w:t>
      </w:r>
      <w:r w:rsidR="00A261BC" w:rsidRPr="007F6E46">
        <w:rPr>
          <w:rFonts w:asciiTheme="majorBidi" w:hAnsiTheme="majorBidi" w:cstheme="majorBidi"/>
          <w:sz w:val="24"/>
          <w:szCs w:val="24"/>
        </w:rPr>
        <w:fldChar w:fldCharType="end"/>
      </w:r>
      <w:r w:rsidR="00A261BC" w:rsidRPr="007F6E46">
        <w:rPr>
          <w:rFonts w:asciiTheme="majorBidi" w:hAnsiTheme="majorBidi" w:cstheme="majorBidi"/>
          <w:sz w:val="24"/>
          <w:szCs w:val="24"/>
        </w:rPr>
        <w:t xml:space="preserve">, </w:t>
      </w:r>
      <w:r w:rsidR="00A261BC" w:rsidRPr="007F6E46">
        <w:rPr>
          <w:rFonts w:asciiTheme="majorBidi" w:hAnsiTheme="majorBidi" w:cstheme="majorBidi"/>
          <w:sz w:val="24"/>
          <w:szCs w:val="24"/>
        </w:rPr>
        <w:fldChar w:fldCharType="begin"/>
      </w:r>
      <w:r w:rsidR="00A261BC" w:rsidRPr="007F6E46">
        <w:rPr>
          <w:rFonts w:asciiTheme="majorBidi" w:hAnsiTheme="majorBidi" w:cstheme="majorBidi"/>
          <w:sz w:val="24"/>
          <w:szCs w:val="24"/>
        </w:rPr>
        <w:instrText xml:space="preserve"> REF _Ref61367778 \h  \* MERGEFORMAT </w:instrText>
      </w:r>
      <w:r w:rsidR="00A261BC" w:rsidRPr="007F6E46">
        <w:rPr>
          <w:rFonts w:asciiTheme="majorBidi" w:hAnsiTheme="majorBidi" w:cstheme="majorBidi"/>
          <w:sz w:val="24"/>
          <w:szCs w:val="24"/>
        </w:rPr>
      </w:r>
      <w:r w:rsidR="00A261BC" w:rsidRPr="007F6E46">
        <w:rPr>
          <w:rFonts w:asciiTheme="majorBidi" w:hAnsiTheme="majorBidi" w:cstheme="majorBidi"/>
          <w:sz w:val="24"/>
          <w:szCs w:val="24"/>
        </w:rPr>
        <w:fldChar w:fldCharType="separate"/>
      </w:r>
      <w:r w:rsidR="00646866" w:rsidRPr="00646866">
        <w:rPr>
          <w:sz w:val="24"/>
          <w:szCs w:val="24"/>
        </w:rPr>
        <w:t xml:space="preserve">Figure </w:t>
      </w:r>
      <w:r w:rsidR="00646866" w:rsidRPr="00646866">
        <w:rPr>
          <w:noProof/>
          <w:sz w:val="24"/>
          <w:szCs w:val="24"/>
        </w:rPr>
        <w:t>10</w:t>
      </w:r>
      <w:r w:rsidR="00A261BC" w:rsidRPr="007F6E46">
        <w:rPr>
          <w:rFonts w:asciiTheme="majorBidi" w:hAnsiTheme="majorBidi" w:cstheme="majorBidi"/>
          <w:sz w:val="24"/>
          <w:szCs w:val="24"/>
        </w:rPr>
        <w:fldChar w:fldCharType="end"/>
      </w:r>
      <w:r w:rsidR="00A261BC" w:rsidRPr="007F6E46">
        <w:rPr>
          <w:rFonts w:asciiTheme="majorBidi" w:hAnsiTheme="majorBidi" w:cstheme="majorBidi"/>
          <w:sz w:val="24"/>
          <w:szCs w:val="24"/>
        </w:rPr>
        <w:t xml:space="preserve">, </w:t>
      </w:r>
      <w:r w:rsidR="00A261BC" w:rsidRPr="007F6E46">
        <w:rPr>
          <w:rFonts w:asciiTheme="majorBidi" w:hAnsiTheme="majorBidi" w:cstheme="majorBidi"/>
          <w:sz w:val="24"/>
          <w:szCs w:val="24"/>
        </w:rPr>
        <w:fldChar w:fldCharType="begin"/>
      </w:r>
      <w:r w:rsidR="00A261BC" w:rsidRPr="007F6E46">
        <w:rPr>
          <w:rFonts w:asciiTheme="majorBidi" w:hAnsiTheme="majorBidi" w:cstheme="majorBidi"/>
          <w:sz w:val="24"/>
          <w:szCs w:val="24"/>
        </w:rPr>
        <w:instrText xml:space="preserve"> REF _Ref61367814 \h  \* MERGEFORMAT </w:instrText>
      </w:r>
      <w:r w:rsidR="00A261BC" w:rsidRPr="007F6E46">
        <w:rPr>
          <w:rFonts w:asciiTheme="majorBidi" w:hAnsiTheme="majorBidi" w:cstheme="majorBidi"/>
          <w:sz w:val="24"/>
          <w:szCs w:val="24"/>
        </w:rPr>
      </w:r>
      <w:r w:rsidR="00A261BC" w:rsidRPr="007F6E46">
        <w:rPr>
          <w:rFonts w:asciiTheme="majorBidi" w:hAnsiTheme="majorBidi" w:cstheme="majorBidi"/>
          <w:sz w:val="24"/>
          <w:szCs w:val="24"/>
        </w:rPr>
        <w:fldChar w:fldCharType="separate"/>
      </w:r>
      <w:r w:rsidR="00646866" w:rsidRPr="00646866">
        <w:rPr>
          <w:sz w:val="24"/>
          <w:szCs w:val="24"/>
        </w:rPr>
        <w:t xml:space="preserve">Figure </w:t>
      </w:r>
      <w:r w:rsidR="00646866" w:rsidRPr="00646866">
        <w:rPr>
          <w:noProof/>
          <w:sz w:val="24"/>
          <w:szCs w:val="24"/>
        </w:rPr>
        <w:t>13</w:t>
      </w:r>
      <w:r w:rsidR="00A261BC" w:rsidRPr="007F6E46">
        <w:rPr>
          <w:rFonts w:asciiTheme="majorBidi" w:hAnsiTheme="majorBidi" w:cstheme="majorBidi"/>
          <w:sz w:val="24"/>
          <w:szCs w:val="24"/>
        </w:rPr>
        <w:fldChar w:fldCharType="end"/>
      </w:r>
      <w:r w:rsidR="00A261BC" w:rsidRPr="007F6E46">
        <w:rPr>
          <w:rFonts w:asciiTheme="majorBidi" w:hAnsiTheme="majorBidi" w:cstheme="majorBidi"/>
          <w:sz w:val="24"/>
          <w:szCs w:val="24"/>
        </w:rPr>
        <w:t xml:space="preserve"> – </w:t>
      </w:r>
      <w:r w:rsidR="00A261BC" w:rsidRPr="007F6E46">
        <w:rPr>
          <w:rFonts w:asciiTheme="majorBidi" w:hAnsiTheme="majorBidi" w:cstheme="majorBidi"/>
          <w:sz w:val="24"/>
          <w:szCs w:val="24"/>
        </w:rPr>
        <w:fldChar w:fldCharType="begin"/>
      </w:r>
      <w:r w:rsidR="00A261BC" w:rsidRPr="007F6E46">
        <w:rPr>
          <w:rFonts w:asciiTheme="majorBidi" w:hAnsiTheme="majorBidi" w:cstheme="majorBidi"/>
          <w:sz w:val="24"/>
          <w:szCs w:val="24"/>
        </w:rPr>
        <w:instrText xml:space="preserve"> REF _Ref61367818 \h  \* MERGEFORMAT </w:instrText>
      </w:r>
      <w:r w:rsidR="00A261BC" w:rsidRPr="007F6E46">
        <w:rPr>
          <w:rFonts w:asciiTheme="majorBidi" w:hAnsiTheme="majorBidi" w:cstheme="majorBidi"/>
          <w:sz w:val="24"/>
          <w:szCs w:val="24"/>
        </w:rPr>
      </w:r>
      <w:r w:rsidR="00A261BC" w:rsidRPr="007F6E46">
        <w:rPr>
          <w:rFonts w:asciiTheme="majorBidi" w:hAnsiTheme="majorBidi" w:cstheme="majorBidi"/>
          <w:sz w:val="24"/>
          <w:szCs w:val="24"/>
        </w:rPr>
        <w:fldChar w:fldCharType="separate"/>
      </w:r>
      <w:r w:rsidR="00646866" w:rsidRPr="00646866">
        <w:rPr>
          <w:sz w:val="24"/>
          <w:szCs w:val="24"/>
        </w:rPr>
        <w:t xml:space="preserve">Figure </w:t>
      </w:r>
      <w:r w:rsidR="00646866" w:rsidRPr="00646866">
        <w:rPr>
          <w:noProof/>
          <w:sz w:val="24"/>
          <w:szCs w:val="24"/>
        </w:rPr>
        <w:t>15</w:t>
      </w:r>
      <w:r w:rsidR="00A261BC" w:rsidRPr="007F6E46">
        <w:rPr>
          <w:rFonts w:asciiTheme="majorBidi" w:hAnsiTheme="majorBidi" w:cstheme="majorBidi"/>
          <w:sz w:val="24"/>
          <w:szCs w:val="24"/>
        </w:rPr>
        <w:fldChar w:fldCharType="end"/>
      </w:r>
      <w:r w:rsidR="00EC25DC" w:rsidRPr="007F6E46">
        <w:rPr>
          <w:rFonts w:asciiTheme="majorBidi" w:hAnsiTheme="majorBidi" w:cstheme="majorBidi"/>
          <w:sz w:val="24"/>
          <w:szCs w:val="24"/>
        </w:rPr>
        <w:t xml:space="preserve"> illustrate the variations in the discharge volume, discharge counts, and DWT for the vessels arriving at New Zealand ports and discharging ballast water during years 1999–2007 using MPI datasets. Data related to the years 1998 and 2008 only included partial counts for the year and were removed from the analysis. Where Lloyd’s data are available, these are used. </w:t>
      </w:r>
    </w:p>
    <w:p w14:paraId="6120C817" w14:textId="2819F526" w:rsidR="00EC25DC" w:rsidRPr="007F6E46" w:rsidRDefault="00A261BC" w:rsidP="00A261BC">
      <w:pPr>
        <w:spacing w:after="0" w:line="360" w:lineRule="auto"/>
        <w:ind w:firstLine="720"/>
        <w:rPr>
          <w:rFonts w:asciiTheme="majorBidi" w:hAnsiTheme="majorBidi" w:cstheme="majorBidi"/>
          <w:sz w:val="24"/>
          <w:szCs w:val="24"/>
        </w:rPr>
      </w:pPr>
      <w:r w:rsidRPr="007F6E46">
        <w:rPr>
          <w:rFonts w:asciiTheme="majorBidi" w:hAnsiTheme="majorBidi" w:cstheme="majorBidi"/>
          <w:sz w:val="24"/>
          <w:szCs w:val="24"/>
        </w:rPr>
        <w:t xml:space="preserve"> </w:t>
      </w:r>
      <w:r w:rsidRPr="007F6E46">
        <w:rPr>
          <w:rFonts w:asciiTheme="majorBidi" w:hAnsiTheme="majorBidi" w:cstheme="majorBidi"/>
          <w:sz w:val="24"/>
          <w:szCs w:val="24"/>
        </w:rPr>
        <w:fldChar w:fldCharType="begin"/>
      </w:r>
      <w:r w:rsidRPr="007F6E46">
        <w:rPr>
          <w:rFonts w:asciiTheme="majorBidi" w:hAnsiTheme="majorBidi" w:cstheme="majorBidi"/>
          <w:sz w:val="24"/>
          <w:szCs w:val="24"/>
        </w:rPr>
        <w:instrText xml:space="preserve"> REF _Ref61365905 \h  \* MERGEFORMAT </w:instrText>
      </w:r>
      <w:r w:rsidRPr="007F6E46">
        <w:rPr>
          <w:rFonts w:asciiTheme="majorBidi" w:hAnsiTheme="majorBidi" w:cstheme="majorBidi"/>
          <w:sz w:val="24"/>
          <w:szCs w:val="24"/>
        </w:rPr>
      </w:r>
      <w:r w:rsidRPr="007F6E46">
        <w:rPr>
          <w:rFonts w:asciiTheme="majorBidi" w:hAnsiTheme="majorBidi" w:cstheme="majorBidi"/>
          <w:sz w:val="24"/>
          <w:szCs w:val="24"/>
        </w:rPr>
        <w:fldChar w:fldCharType="separate"/>
      </w:r>
      <w:r w:rsidR="00646866" w:rsidRPr="00646866">
        <w:rPr>
          <w:rFonts w:asciiTheme="majorBidi" w:hAnsiTheme="majorBidi" w:cstheme="majorBidi"/>
          <w:sz w:val="24"/>
          <w:szCs w:val="24"/>
        </w:rPr>
        <w:t>Figure 4</w:t>
      </w:r>
      <w:r w:rsidRPr="007F6E46">
        <w:rPr>
          <w:rFonts w:asciiTheme="majorBidi" w:hAnsiTheme="majorBidi" w:cstheme="majorBidi"/>
          <w:sz w:val="24"/>
          <w:szCs w:val="24"/>
        </w:rPr>
        <w:fldChar w:fldCharType="end"/>
      </w:r>
      <w:r w:rsidRPr="007F6E46">
        <w:rPr>
          <w:rFonts w:asciiTheme="majorBidi" w:hAnsiTheme="majorBidi" w:cstheme="majorBidi"/>
          <w:sz w:val="24"/>
          <w:szCs w:val="24"/>
        </w:rPr>
        <w:t xml:space="preserve"> </w:t>
      </w:r>
      <w:r w:rsidR="00EC25DC" w:rsidRPr="007F6E46">
        <w:rPr>
          <w:rFonts w:asciiTheme="majorBidi" w:hAnsiTheme="majorBidi" w:cstheme="majorBidi"/>
          <w:sz w:val="24"/>
          <w:szCs w:val="24"/>
        </w:rPr>
        <w:t xml:space="preserve">shows the total annual number of visits across all vessels and ports during years 2000–2005 and </w:t>
      </w:r>
      <w:proofErr w:type="gramStart"/>
      <w:r w:rsidR="00EC25DC" w:rsidRPr="007F6E46">
        <w:rPr>
          <w:rFonts w:asciiTheme="majorBidi" w:hAnsiTheme="majorBidi" w:cstheme="majorBidi"/>
          <w:sz w:val="24"/>
          <w:szCs w:val="24"/>
        </w:rPr>
        <w:t>2016,</w:t>
      </w:r>
      <w:proofErr w:type="gramEnd"/>
      <w:r w:rsidR="00EC25DC" w:rsidRPr="007F6E46">
        <w:rPr>
          <w:rFonts w:asciiTheme="majorBidi" w:hAnsiTheme="majorBidi" w:cstheme="majorBidi"/>
          <w:sz w:val="24"/>
          <w:szCs w:val="24"/>
        </w:rPr>
        <w:t xml:space="preserve"> for example, one vessel visiting three ports would be counted as three visits. From this figure, the total annual number of visits was highest in 2016.  </w:t>
      </w:r>
    </w:p>
    <w:p w14:paraId="474A34F6" w14:textId="77777777" w:rsidR="009F5262" w:rsidRPr="007F6E46" w:rsidRDefault="00EC25DC" w:rsidP="009F5262">
      <w:pPr>
        <w:pStyle w:val="BodyText"/>
        <w:keepNext/>
      </w:pPr>
      <w:r w:rsidRPr="007F6E46">
        <w:rPr>
          <w:rFonts w:asciiTheme="majorBidi" w:hAnsiTheme="majorBidi" w:cstheme="majorBidi"/>
          <w:noProof/>
          <w:lang w:val="bg-BG" w:eastAsia="bg-BG"/>
        </w:rPr>
        <w:drawing>
          <wp:inline distT="0" distB="0" distL="0" distR="0" wp14:anchorId="2E3EB2B0" wp14:editId="3659D88A">
            <wp:extent cx="4599160" cy="287460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a:extLst>
                        <a:ext uri="{28A0092B-C50C-407E-A947-70E740481C1C}">
                          <a14:useLocalDpi xmlns:a14="http://schemas.microsoft.com/office/drawing/2010/main" val="0"/>
                        </a:ext>
                      </a:extLst>
                    </a:blip>
                    <a:stretch>
                      <a:fillRect/>
                    </a:stretch>
                  </pic:blipFill>
                  <pic:spPr>
                    <a:xfrm>
                      <a:off x="0" y="0"/>
                      <a:ext cx="4644063" cy="2902667"/>
                    </a:xfrm>
                    <a:prstGeom prst="rect">
                      <a:avLst/>
                    </a:prstGeom>
                  </pic:spPr>
                </pic:pic>
              </a:graphicData>
            </a:graphic>
          </wp:inline>
        </w:drawing>
      </w:r>
    </w:p>
    <w:p w14:paraId="41A8F3BF" w14:textId="7DAB3EC6" w:rsidR="00EC25DC" w:rsidRPr="007F6E46" w:rsidRDefault="009F5262" w:rsidP="000D1C3D">
      <w:pPr>
        <w:pStyle w:val="Caption"/>
        <w:jc w:val="left"/>
        <w:rPr>
          <w:rFonts w:asciiTheme="majorBidi" w:hAnsiTheme="majorBidi" w:cstheme="majorBidi"/>
        </w:rPr>
      </w:pPr>
      <w:bookmarkStart w:id="24" w:name="_Ref61365905"/>
      <w:r w:rsidRPr="007F6E46">
        <w:t xml:space="preserve">Figure </w:t>
      </w:r>
      <w:r w:rsidR="00DD15E6">
        <w:fldChar w:fldCharType="begin"/>
      </w:r>
      <w:r w:rsidR="00DD15E6">
        <w:instrText xml:space="preserve"> SEQ Figure_Apx \* ARABIC </w:instrText>
      </w:r>
      <w:r w:rsidR="00DD15E6">
        <w:fldChar w:fldCharType="separate"/>
      </w:r>
      <w:r w:rsidR="00646866">
        <w:rPr>
          <w:noProof/>
        </w:rPr>
        <w:t>4</w:t>
      </w:r>
      <w:r w:rsidR="00DD15E6">
        <w:rPr>
          <w:noProof/>
        </w:rPr>
        <w:fldChar w:fldCharType="end"/>
      </w:r>
      <w:bookmarkEnd w:id="24"/>
      <w:r w:rsidRPr="007F6E46">
        <w:t>. Total annual number of visits across all vessels and ports from 2000–2005 and 2016 (Lloyd’s data).</w:t>
      </w:r>
    </w:p>
    <w:p w14:paraId="099BB49E" w14:textId="25616803" w:rsidR="00EC25DC" w:rsidRPr="007F6E46" w:rsidRDefault="009F5262" w:rsidP="00EC25DC">
      <w:pPr>
        <w:pStyle w:val="BodyText"/>
        <w:rPr>
          <w:rFonts w:asciiTheme="majorBidi" w:hAnsiTheme="majorBidi" w:cstheme="majorBidi"/>
          <w:sz w:val="22"/>
          <w:szCs w:val="22"/>
        </w:rPr>
        <w:sectPr w:rsidR="00EC25DC" w:rsidRPr="007F6E46" w:rsidSect="009F5262">
          <w:pgSz w:w="11906" w:h="16838"/>
          <w:pgMar w:top="1134" w:right="1418" w:bottom="1134" w:left="1418" w:header="720" w:footer="720" w:gutter="0"/>
          <w:lnNumType w:countBy="1" w:restart="continuous"/>
          <w:cols w:space="720"/>
        </w:sectPr>
      </w:pPr>
      <w:r w:rsidRPr="007F6E46">
        <w:rPr>
          <w:rFonts w:asciiTheme="majorBidi" w:hAnsiTheme="majorBidi" w:cstheme="majorBidi"/>
          <w:b/>
          <w:iCs/>
          <w:sz w:val="22"/>
          <w:szCs w:val="22"/>
        </w:rPr>
        <w:t xml:space="preserve"> </w:t>
      </w:r>
    </w:p>
    <w:p w14:paraId="356CB6CA" w14:textId="03A0A40D" w:rsidR="00EC25DC" w:rsidRPr="007F6E46" w:rsidRDefault="00EC25DC" w:rsidP="00736F2D">
      <w:pPr>
        <w:spacing w:after="0" w:line="360" w:lineRule="auto"/>
        <w:ind w:firstLine="720"/>
        <w:rPr>
          <w:rFonts w:asciiTheme="majorBidi" w:hAnsiTheme="majorBidi" w:cstheme="majorBidi"/>
          <w:sz w:val="24"/>
          <w:szCs w:val="24"/>
        </w:rPr>
      </w:pPr>
      <w:r w:rsidRPr="007F6E46">
        <w:rPr>
          <w:rFonts w:asciiTheme="majorBidi" w:hAnsiTheme="majorBidi" w:cstheme="majorBidi"/>
          <w:sz w:val="24"/>
          <w:szCs w:val="24"/>
        </w:rPr>
        <w:lastRenderedPageBreak/>
        <w:t xml:space="preserve">According to </w:t>
      </w:r>
      <w:r w:rsidR="00904595" w:rsidRPr="007F6E46">
        <w:rPr>
          <w:rFonts w:asciiTheme="majorBidi" w:hAnsiTheme="majorBidi" w:cstheme="majorBidi"/>
          <w:sz w:val="24"/>
          <w:szCs w:val="24"/>
        </w:rPr>
        <w:fldChar w:fldCharType="begin"/>
      </w:r>
      <w:r w:rsidR="00904595" w:rsidRPr="007F6E46">
        <w:rPr>
          <w:rFonts w:asciiTheme="majorBidi" w:hAnsiTheme="majorBidi" w:cstheme="majorBidi"/>
          <w:sz w:val="24"/>
          <w:szCs w:val="24"/>
        </w:rPr>
        <w:instrText xml:space="preserve"> REF _Ref61370169 \h  \* MERGEFORMAT </w:instrText>
      </w:r>
      <w:r w:rsidR="00904595" w:rsidRPr="007F6E46">
        <w:rPr>
          <w:rFonts w:asciiTheme="majorBidi" w:hAnsiTheme="majorBidi" w:cstheme="majorBidi"/>
          <w:sz w:val="24"/>
          <w:szCs w:val="24"/>
        </w:rPr>
      </w:r>
      <w:r w:rsidR="00904595" w:rsidRPr="007F6E46">
        <w:rPr>
          <w:rFonts w:asciiTheme="majorBidi" w:hAnsiTheme="majorBidi" w:cstheme="majorBidi"/>
          <w:sz w:val="24"/>
          <w:szCs w:val="24"/>
        </w:rPr>
        <w:fldChar w:fldCharType="separate"/>
      </w:r>
      <w:r w:rsidR="00646866" w:rsidRPr="00646866">
        <w:rPr>
          <w:rFonts w:asciiTheme="majorBidi" w:hAnsiTheme="majorBidi" w:cstheme="majorBidi"/>
          <w:sz w:val="24"/>
          <w:szCs w:val="24"/>
        </w:rPr>
        <w:t>Figure 5</w:t>
      </w:r>
      <w:r w:rsidR="00904595" w:rsidRPr="007F6E46">
        <w:rPr>
          <w:rFonts w:asciiTheme="majorBidi" w:hAnsiTheme="majorBidi" w:cstheme="majorBidi"/>
          <w:sz w:val="24"/>
          <w:szCs w:val="24"/>
        </w:rPr>
        <w:fldChar w:fldCharType="end"/>
      </w:r>
      <w:r w:rsidRPr="007F6E46">
        <w:rPr>
          <w:rFonts w:asciiTheme="majorBidi" w:hAnsiTheme="majorBidi" w:cstheme="majorBidi"/>
          <w:sz w:val="24"/>
          <w:szCs w:val="24"/>
        </w:rPr>
        <w:t>, this increase was due to an elevation in the</w:t>
      </w:r>
      <w:r w:rsidR="00A30EB1" w:rsidRPr="007F6E46">
        <w:rPr>
          <w:rFonts w:asciiTheme="majorBidi" w:hAnsiTheme="majorBidi" w:cstheme="majorBidi"/>
          <w:sz w:val="24"/>
          <w:szCs w:val="24"/>
        </w:rPr>
        <w:t xml:space="preserve"> traffic </w:t>
      </w:r>
      <w:r w:rsidRPr="007F6E46">
        <w:rPr>
          <w:rFonts w:asciiTheme="majorBidi" w:hAnsiTheme="majorBidi" w:cstheme="majorBidi"/>
          <w:sz w:val="24"/>
          <w:szCs w:val="24"/>
        </w:rPr>
        <w:t xml:space="preserve">at the arrival ports of Auckland, Tauranga, Wellington, Napier, and Nelson. Auckland had the largest number of visits during 2000–2005, followed by Tauranga (except for 2001 and 2002), however, this reversed by 2016. Except for Lyttelton that experienced a decrease </w:t>
      </w:r>
      <w:r w:rsidR="00E87B28" w:rsidRPr="007F6E46">
        <w:rPr>
          <w:rFonts w:asciiTheme="majorBidi" w:hAnsiTheme="majorBidi" w:cstheme="majorBidi"/>
          <w:sz w:val="24"/>
          <w:szCs w:val="24"/>
        </w:rPr>
        <w:t>in the</w:t>
      </w:r>
      <w:r w:rsidR="00A30EB1" w:rsidRPr="007F6E46">
        <w:rPr>
          <w:rFonts w:asciiTheme="majorBidi" w:hAnsiTheme="majorBidi" w:cstheme="majorBidi"/>
          <w:sz w:val="24"/>
          <w:szCs w:val="24"/>
        </w:rPr>
        <w:t xml:space="preserve"> traffic</w:t>
      </w:r>
      <w:r w:rsidRPr="007F6E46">
        <w:rPr>
          <w:rFonts w:asciiTheme="majorBidi" w:hAnsiTheme="majorBidi" w:cstheme="majorBidi"/>
          <w:sz w:val="24"/>
          <w:szCs w:val="24"/>
        </w:rPr>
        <w:t>, almost all other ports received a higher number of visits in 2016.</w:t>
      </w:r>
    </w:p>
    <w:p w14:paraId="6F72F913" w14:textId="77777777" w:rsidR="0066150A" w:rsidRPr="007F6E46" w:rsidRDefault="0066150A" w:rsidP="00736F2D">
      <w:pPr>
        <w:spacing w:after="0" w:line="360" w:lineRule="auto"/>
        <w:ind w:firstLine="720"/>
        <w:rPr>
          <w:rFonts w:asciiTheme="majorBidi" w:hAnsiTheme="majorBidi" w:cstheme="majorBidi"/>
          <w:sz w:val="24"/>
          <w:szCs w:val="24"/>
        </w:rPr>
      </w:pPr>
    </w:p>
    <w:p w14:paraId="1CB8AAF7" w14:textId="77777777" w:rsidR="004E66A4" w:rsidRPr="007F6E46" w:rsidRDefault="00EC25DC" w:rsidP="004E66A4">
      <w:pPr>
        <w:pStyle w:val="BodyText"/>
        <w:keepNext/>
      </w:pPr>
      <w:r w:rsidRPr="007F6E46">
        <w:rPr>
          <w:rFonts w:asciiTheme="majorBidi" w:hAnsiTheme="majorBidi" w:cstheme="majorBidi"/>
          <w:noProof/>
          <w:lang w:val="bg-BG" w:eastAsia="bg-BG"/>
        </w:rPr>
        <w:drawing>
          <wp:inline distT="0" distB="0" distL="0" distR="0" wp14:anchorId="2FD4EE5D" wp14:editId="16C94386">
            <wp:extent cx="5183770" cy="3240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9">
                      <a:extLst>
                        <a:ext uri="{28A0092B-C50C-407E-A947-70E740481C1C}">
                          <a14:useLocalDpi xmlns:a14="http://schemas.microsoft.com/office/drawing/2010/main" val="0"/>
                        </a:ext>
                      </a:extLst>
                    </a:blip>
                    <a:stretch>
                      <a:fillRect/>
                    </a:stretch>
                  </pic:blipFill>
                  <pic:spPr>
                    <a:xfrm>
                      <a:off x="0" y="0"/>
                      <a:ext cx="5183770" cy="3240000"/>
                    </a:xfrm>
                    <a:prstGeom prst="rect">
                      <a:avLst/>
                    </a:prstGeom>
                  </pic:spPr>
                </pic:pic>
              </a:graphicData>
            </a:graphic>
          </wp:inline>
        </w:drawing>
      </w:r>
    </w:p>
    <w:p w14:paraId="5CFEBD4D" w14:textId="4F994813" w:rsidR="00EC25DC" w:rsidRPr="007F6E46" w:rsidRDefault="004E66A4" w:rsidP="004B2E5C">
      <w:pPr>
        <w:pStyle w:val="Caption"/>
        <w:spacing w:before="0" w:beforeAutospacing="0"/>
        <w:jc w:val="left"/>
      </w:pPr>
      <w:bookmarkStart w:id="25" w:name="_Ref61370169"/>
      <w:r w:rsidRPr="007F6E46">
        <w:t xml:space="preserve">Figure </w:t>
      </w:r>
      <w:r w:rsidR="00DD15E6">
        <w:fldChar w:fldCharType="begin"/>
      </w:r>
      <w:r w:rsidR="00DD15E6">
        <w:instrText xml:space="preserve"> SEQ Figure_Apx \* ARABIC </w:instrText>
      </w:r>
      <w:r w:rsidR="00DD15E6">
        <w:fldChar w:fldCharType="separate"/>
      </w:r>
      <w:r w:rsidR="00646866">
        <w:rPr>
          <w:noProof/>
        </w:rPr>
        <w:t>5</w:t>
      </w:r>
      <w:r w:rsidR="00DD15E6">
        <w:rPr>
          <w:noProof/>
        </w:rPr>
        <w:fldChar w:fldCharType="end"/>
      </w:r>
      <w:bookmarkEnd w:id="25"/>
      <w:r w:rsidRPr="007F6E46">
        <w:t>. Total annual number of visits for each port for historical and contemporary data during years 2000–2005 and 2016 (Lloyd’s data). Vertical line highlights gap in data from 2006–2015.</w:t>
      </w:r>
    </w:p>
    <w:p w14:paraId="33B12DDB" w14:textId="5EC1E9EE" w:rsidR="00EC25DC" w:rsidRPr="007F6E46" w:rsidRDefault="00904595" w:rsidP="00904595">
      <w:pPr>
        <w:spacing w:after="0" w:line="360" w:lineRule="auto"/>
        <w:ind w:firstLine="720"/>
        <w:rPr>
          <w:rFonts w:asciiTheme="majorBidi" w:hAnsiTheme="majorBidi" w:cstheme="majorBidi"/>
          <w:sz w:val="24"/>
          <w:szCs w:val="24"/>
        </w:rPr>
      </w:pPr>
      <w:r w:rsidRPr="007F6E46">
        <w:rPr>
          <w:rFonts w:asciiTheme="majorBidi" w:hAnsiTheme="majorBidi" w:cstheme="majorBidi"/>
          <w:sz w:val="24"/>
          <w:szCs w:val="24"/>
        </w:rPr>
        <w:fldChar w:fldCharType="begin"/>
      </w:r>
      <w:r w:rsidRPr="007F6E46">
        <w:rPr>
          <w:rFonts w:asciiTheme="majorBidi" w:hAnsiTheme="majorBidi" w:cstheme="majorBidi"/>
          <w:sz w:val="24"/>
          <w:szCs w:val="24"/>
        </w:rPr>
        <w:instrText xml:space="preserve"> REF _Ref61370256 \h  \* MERGEFORMAT </w:instrText>
      </w:r>
      <w:r w:rsidRPr="007F6E46">
        <w:rPr>
          <w:rFonts w:asciiTheme="majorBidi" w:hAnsiTheme="majorBidi" w:cstheme="majorBidi"/>
          <w:sz w:val="24"/>
          <w:szCs w:val="24"/>
        </w:rPr>
      </w:r>
      <w:r w:rsidRPr="007F6E46">
        <w:rPr>
          <w:rFonts w:asciiTheme="majorBidi" w:hAnsiTheme="majorBidi" w:cstheme="majorBidi"/>
          <w:sz w:val="24"/>
          <w:szCs w:val="24"/>
        </w:rPr>
        <w:fldChar w:fldCharType="separate"/>
      </w:r>
      <w:r w:rsidR="00646866" w:rsidRPr="00646866">
        <w:rPr>
          <w:sz w:val="24"/>
          <w:szCs w:val="24"/>
        </w:rPr>
        <w:t xml:space="preserve">Figure </w:t>
      </w:r>
      <w:r w:rsidR="00646866" w:rsidRPr="00646866">
        <w:rPr>
          <w:noProof/>
          <w:sz w:val="24"/>
          <w:szCs w:val="24"/>
        </w:rPr>
        <w:t>6</w:t>
      </w:r>
      <w:r w:rsidRPr="007F6E46">
        <w:rPr>
          <w:rFonts w:asciiTheme="majorBidi" w:hAnsiTheme="majorBidi" w:cstheme="majorBidi"/>
          <w:sz w:val="24"/>
          <w:szCs w:val="24"/>
        </w:rPr>
        <w:fldChar w:fldCharType="end"/>
      </w:r>
      <w:r w:rsidR="00EC25DC" w:rsidRPr="007F6E46">
        <w:rPr>
          <w:rFonts w:asciiTheme="majorBidi" w:hAnsiTheme="majorBidi" w:cstheme="majorBidi"/>
          <w:sz w:val="24"/>
          <w:szCs w:val="24"/>
        </w:rPr>
        <w:t xml:space="preserve"> shows the number of arriving vessels by type and year across all ports. The vessel types with high number of visits were container, cargo, bulk/oil, tanker, and vehicle/livestock, with container having the highest number of visits across all years. As the number of vessels visiting New Zealand ports increased from 2001 to 2003 (</w:t>
      </w:r>
      <w:r w:rsidRPr="007F6E46">
        <w:rPr>
          <w:rFonts w:asciiTheme="majorBidi" w:hAnsiTheme="majorBidi" w:cstheme="majorBidi"/>
          <w:sz w:val="24"/>
          <w:szCs w:val="24"/>
        </w:rPr>
        <w:fldChar w:fldCharType="begin"/>
      </w:r>
      <w:r w:rsidRPr="007F6E46">
        <w:rPr>
          <w:rFonts w:asciiTheme="majorBidi" w:hAnsiTheme="majorBidi" w:cstheme="majorBidi"/>
          <w:sz w:val="24"/>
          <w:szCs w:val="24"/>
        </w:rPr>
        <w:instrText xml:space="preserve"> REF _Ref61365905 \h  \* MERGEFORMAT </w:instrText>
      </w:r>
      <w:r w:rsidRPr="007F6E46">
        <w:rPr>
          <w:rFonts w:asciiTheme="majorBidi" w:hAnsiTheme="majorBidi" w:cstheme="majorBidi"/>
          <w:sz w:val="24"/>
          <w:szCs w:val="24"/>
        </w:rPr>
      </w:r>
      <w:r w:rsidRPr="007F6E46">
        <w:rPr>
          <w:rFonts w:asciiTheme="majorBidi" w:hAnsiTheme="majorBidi" w:cstheme="majorBidi"/>
          <w:sz w:val="24"/>
          <w:szCs w:val="24"/>
        </w:rPr>
        <w:fldChar w:fldCharType="separate"/>
      </w:r>
      <w:r w:rsidR="00646866" w:rsidRPr="00646866">
        <w:rPr>
          <w:rFonts w:asciiTheme="majorBidi" w:hAnsiTheme="majorBidi" w:cstheme="majorBidi"/>
          <w:sz w:val="24"/>
          <w:szCs w:val="24"/>
        </w:rPr>
        <w:t>Figure 4</w:t>
      </w:r>
      <w:r w:rsidRPr="007F6E46">
        <w:rPr>
          <w:rFonts w:asciiTheme="majorBidi" w:hAnsiTheme="majorBidi" w:cstheme="majorBidi"/>
          <w:sz w:val="24"/>
          <w:szCs w:val="24"/>
        </w:rPr>
        <w:fldChar w:fldCharType="end"/>
      </w:r>
      <w:r w:rsidR="00EC25DC" w:rsidRPr="007F6E46">
        <w:rPr>
          <w:rFonts w:asciiTheme="majorBidi" w:hAnsiTheme="majorBidi" w:cstheme="majorBidi"/>
          <w:sz w:val="24"/>
          <w:szCs w:val="24"/>
        </w:rPr>
        <w:t>), so did the total number of vessel types container, cargo,</w:t>
      </w:r>
      <w:r w:rsidR="00EC25DC" w:rsidRPr="007F6E46">
        <w:rPr>
          <w:rFonts w:asciiTheme="majorBidi" w:eastAsia="Times New Roman" w:hAnsiTheme="majorBidi" w:cstheme="majorBidi"/>
          <w:sz w:val="24"/>
          <w:szCs w:val="24"/>
          <w:lang w:eastAsia="en-GB"/>
        </w:rPr>
        <w:t xml:space="preserve"> </w:t>
      </w:r>
      <w:r w:rsidR="00EC25DC" w:rsidRPr="007F6E46">
        <w:rPr>
          <w:rFonts w:asciiTheme="majorBidi" w:hAnsiTheme="majorBidi" w:cstheme="majorBidi"/>
          <w:sz w:val="24"/>
          <w:szCs w:val="24"/>
        </w:rPr>
        <w:t>bulk/oil, tanker, and vehicle/livestock carrier. The increase in arrivals in 2016 was related to containers, tankers, and bulk/oil carriers, with a reduction in cargo vessel types (</w:t>
      </w:r>
      <w:r w:rsidRPr="007F6E46">
        <w:rPr>
          <w:rFonts w:asciiTheme="majorBidi" w:hAnsiTheme="majorBidi" w:cstheme="majorBidi"/>
          <w:sz w:val="24"/>
          <w:szCs w:val="24"/>
        </w:rPr>
        <w:fldChar w:fldCharType="begin"/>
      </w:r>
      <w:r w:rsidRPr="007F6E46">
        <w:rPr>
          <w:rFonts w:asciiTheme="majorBidi" w:hAnsiTheme="majorBidi" w:cstheme="majorBidi"/>
          <w:sz w:val="24"/>
          <w:szCs w:val="24"/>
        </w:rPr>
        <w:instrText xml:space="preserve"> REF _Ref61370256 \h  \* MERGEFORMAT </w:instrText>
      </w:r>
      <w:r w:rsidRPr="007F6E46">
        <w:rPr>
          <w:rFonts w:asciiTheme="majorBidi" w:hAnsiTheme="majorBidi" w:cstheme="majorBidi"/>
          <w:sz w:val="24"/>
          <w:szCs w:val="24"/>
        </w:rPr>
      </w:r>
      <w:r w:rsidRPr="007F6E46">
        <w:rPr>
          <w:rFonts w:asciiTheme="majorBidi" w:hAnsiTheme="majorBidi" w:cstheme="majorBidi"/>
          <w:sz w:val="24"/>
          <w:szCs w:val="24"/>
        </w:rPr>
        <w:fldChar w:fldCharType="separate"/>
      </w:r>
      <w:r w:rsidR="00646866" w:rsidRPr="00646866">
        <w:rPr>
          <w:rFonts w:asciiTheme="majorBidi" w:hAnsiTheme="majorBidi" w:cstheme="majorBidi"/>
          <w:sz w:val="24"/>
          <w:szCs w:val="24"/>
        </w:rPr>
        <w:t>Figure 6</w:t>
      </w:r>
      <w:r w:rsidRPr="007F6E46">
        <w:rPr>
          <w:rFonts w:asciiTheme="majorBidi" w:hAnsiTheme="majorBidi" w:cstheme="majorBidi"/>
          <w:sz w:val="24"/>
          <w:szCs w:val="24"/>
        </w:rPr>
        <w:fldChar w:fldCharType="end"/>
      </w:r>
      <w:r w:rsidR="00EC25DC" w:rsidRPr="007F6E46">
        <w:rPr>
          <w:rFonts w:asciiTheme="majorBidi" w:hAnsiTheme="majorBidi" w:cstheme="majorBidi"/>
          <w:sz w:val="24"/>
          <w:szCs w:val="24"/>
        </w:rPr>
        <w:t xml:space="preserve">). </w:t>
      </w:r>
    </w:p>
    <w:p w14:paraId="2F390034" w14:textId="397EF2F0" w:rsidR="00EC25DC" w:rsidRPr="007F6E46" w:rsidRDefault="00D806D3" w:rsidP="00D07EF1">
      <w:pPr>
        <w:spacing w:after="0" w:line="360" w:lineRule="auto"/>
        <w:ind w:firstLine="720"/>
        <w:rPr>
          <w:rFonts w:asciiTheme="majorBidi" w:hAnsiTheme="majorBidi" w:cstheme="majorBidi"/>
          <w:sz w:val="24"/>
          <w:szCs w:val="24"/>
        </w:rPr>
      </w:pPr>
      <w:r w:rsidRPr="007F6E46">
        <w:rPr>
          <w:rFonts w:asciiTheme="majorBidi" w:hAnsiTheme="majorBidi" w:cstheme="majorBidi"/>
          <w:sz w:val="24"/>
          <w:szCs w:val="24"/>
        </w:rPr>
        <w:fldChar w:fldCharType="begin"/>
      </w:r>
      <w:r w:rsidRPr="007F6E46">
        <w:rPr>
          <w:rFonts w:asciiTheme="majorBidi" w:hAnsiTheme="majorBidi" w:cstheme="majorBidi"/>
          <w:sz w:val="24"/>
          <w:szCs w:val="24"/>
        </w:rPr>
        <w:instrText xml:space="preserve"> REF _Ref61370666 \h  \* MERGEFORMAT </w:instrText>
      </w:r>
      <w:r w:rsidRPr="007F6E46">
        <w:rPr>
          <w:rFonts w:asciiTheme="majorBidi" w:hAnsiTheme="majorBidi" w:cstheme="majorBidi"/>
          <w:sz w:val="24"/>
          <w:szCs w:val="24"/>
        </w:rPr>
      </w:r>
      <w:r w:rsidRPr="007F6E46">
        <w:rPr>
          <w:rFonts w:asciiTheme="majorBidi" w:hAnsiTheme="majorBidi" w:cstheme="majorBidi"/>
          <w:sz w:val="24"/>
          <w:szCs w:val="24"/>
        </w:rPr>
        <w:fldChar w:fldCharType="separate"/>
      </w:r>
      <w:r w:rsidR="00646866" w:rsidRPr="00646866">
        <w:rPr>
          <w:rFonts w:asciiTheme="majorBidi" w:hAnsiTheme="majorBidi" w:cstheme="majorBidi"/>
          <w:sz w:val="24"/>
          <w:szCs w:val="24"/>
        </w:rPr>
        <w:t>Figure 7</w:t>
      </w:r>
      <w:r w:rsidRPr="007F6E46">
        <w:rPr>
          <w:rFonts w:asciiTheme="majorBidi" w:hAnsiTheme="majorBidi" w:cstheme="majorBidi"/>
          <w:sz w:val="24"/>
          <w:szCs w:val="24"/>
        </w:rPr>
        <w:fldChar w:fldCharType="end"/>
      </w:r>
      <w:r w:rsidR="00EC25DC" w:rsidRPr="007F6E46">
        <w:rPr>
          <w:rFonts w:asciiTheme="majorBidi" w:hAnsiTheme="majorBidi" w:cstheme="majorBidi"/>
          <w:sz w:val="24"/>
          <w:szCs w:val="24"/>
        </w:rPr>
        <w:t xml:space="preserve"> shows the total DWT of vessel types visiting New Zealand ports during years 2000</w:t>
      </w:r>
      <w:r w:rsidR="003B57FA" w:rsidRPr="007F6E46">
        <w:rPr>
          <w:rFonts w:asciiTheme="majorBidi" w:hAnsiTheme="majorBidi" w:cstheme="majorBidi"/>
          <w:sz w:val="24"/>
          <w:szCs w:val="24"/>
        </w:rPr>
        <w:t xml:space="preserve"> </w:t>
      </w:r>
      <w:r w:rsidR="00EC25DC" w:rsidRPr="007F6E46">
        <w:rPr>
          <w:rFonts w:asciiTheme="majorBidi" w:hAnsiTheme="majorBidi" w:cstheme="majorBidi"/>
          <w:sz w:val="24"/>
          <w:szCs w:val="24"/>
        </w:rPr>
        <w:t>–</w:t>
      </w:r>
      <w:r w:rsidR="003B57FA" w:rsidRPr="007F6E46">
        <w:rPr>
          <w:rFonts w:asciiTheme="majorBidi" w:hAnsiTheme="majorBidi" w:cstheme="majorBidi"/>
          <w:sz w:val="24"/>
          <w:szCs w:val="24"/>
        </w:rPr>
        <w:t xml:space="preserve"> </w:t>
      </w:r>
      <w:r w:rsidR="00EC25DC" w:rsidRPr="007F6E46">
        <w:rPr>
          <w:rFonts w:asciiTheme="majorBidi" w:hAnsiTheme="majorBidi" w:cstheme="majorBidi"/>
          <w:sz w:val="24"/>
          <w:szCs w:val="24"/>
        </w:rPr>
        <w:t>2005 and 2016. Container, bulk/oil, cargo, and tanker vessel types always had the highest DWT in the historical data. All vessel types except for cargo had a higher DWT in 2016 that corresponded to an increase in port visits for that year (</w:t>
      </w:r>
      <w:r w:rsidR="00D07EF1" w:rsidRPr="007F6E46">
        <w:rPr>
          <w:rFonts w:asciiTheme="majorBidi" w:hAnsiTheme="majorBidi" w:cstheme="majorBidi"/>
          <w:sz w:val="24"/>
          <w:szCs w:val="24"/>
        </w:rPr>
        <w:fldChar w:fldCharType="begin"/>
      </w:r>
      <w:r w:rsidR="00D07EF1" w:rsidRPr="007F6E46">
        <w:rPr>
          <w:rFonts w:asciiTheme="majorBidi" w:hAnsiTheme="majorBidi" w:cstheme="majorBidi"/>
          <w:sz w:val="24"/>
          <w:szCs w:val="24"/>
        </w:rPr>
        <w:instrText xml:space="preserve"> REF _Ref61365905 \h  \* MERGEFORMAT </w:instrText>
      </w:r>
      <w:r w:rsidR="00D07EF1" w:rsidRPr="007F6E46">
        <w:rPr>
          <w:rFonts w:asciiTheme="majorBidi" w:hAnsiTheme="majorBidi" w:cstheme="majorBidi"/>
          <w:sz w:val="24"/>
          <w:szCs w:val="24"/>
        </w:rPr>
      </w:r>
      <w:r w:rsidR="00D07EF1" w:rsidRPr="007F6E46">
        <w:rPr>
          <w:rFonts w:asciiTheme="majorBidi" w:hAnsiTheme="majorBidi" w:cstheme="majorBidi"/>
          <w:sz w:val="24"/>
          <w:szCs w:val="24"/>
        </w:rPr>
        <w:fldChar w:fldCharType="separate"/>
      </w:r>
      <w:r w:rsidR="00646866" w:rsidRPr="00646866">
        <w:rPr>
          <w:rFonts w:asciiTheme="majorBidi" w:hAnsiTheme="majorBidi" w:cstheme="majorBidi"/>
          <w:sz w:val="24"/>
          <w:szCs w:val="24"/>
        </w:rPr>
        <w:t>Figure 4</w:t>
      </w:r>
      <w:r w:rsidR="00D07EF1" w:rsidRPr="007F6E46">
        <w:rPr>
          <w:rFonts w:asciiTheme="majorBidi" w:hAnsiTheme="majorBidi" w:cstheme="majorBidi"/>
          <w:sz w:val="24"/>
          <w:szCs w:val="24"/>
        </w:rPr>
        <w:fldChar w:fldCharType="end"/>
      </w:r>
      <w:r w:rsidR="00EC25DC" w:rsidRPr="007F6E46">
        <w:rPr>
          <w:rFonts w:asciiTheme="majorBidi" w:hAnsiTheme="majorBidi" w:cstheme="majorBidi"/>
          <w:sz w:val="24"/>
          <w:szCs w:val="24"/>
        </w:rPr>
        <w:t>).</w:t>
      </w:r>
    </w:p>
    <w:p w14:paraId="38C995F8" w14:textId="77777777" w:rsidR="00EC25DC" w:rsidRPr="007F6E46" w:rsidRDefault="00EC25DC" w:rsidP="00EC25DC">
      <w:pPr>
        <w:pStyle w:val="BodyText"/>
      </w:pPr>
    </w:p>
    <w:p w14:paraId="6C18C07D" w14:textId="77777777" w:rsidR="004D2862" w:rsidRPr="007F6E46" w:rsidRDefault="00EC25DC" w:rsidP="0070442C">
      <w:pPr>
        <w:keepNext/>
        <w:spacing w:after="0" w:line="240" w:lineRule="auto"/>
      </w:pPr>
      <w:r w:rsidRPr="007F6E46">
        <w:rPr>
          <w:noProof/>
          <w:lang w:val="bg-BG" w:eastAsia="bg-BG"/>
        </w:rPr>
        <w:lastRenderedPageBreak/>
        <w:drawing>
          <wp:inline distT="0" distB="0" distL="0" distR="0" wp14:anchorId="42302812" wp14:editId="4C7E23D0">
            <wp:extent cx="5759450" cy="3599815"/>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0">
                      <a:extLst>
                        <a:ext uri="{28A0092B-C50C-407E-A947-70E740481C1C}">
                          <a14:useLocalDpi xmlns:a14="http://schemas.microsoft.com/office/drawing/2010/main" val="0"/>
                        </a:ext>
                      </a:extLst>
                    </a:blip>
                    <a:stretch>
                      <a:fillRect/>
                    </a:stretch>
                  </pic:blipFill>
                  <pic:spPr>
                    <a:xfrm>
                      <a:off x="0" y="0"/>
                      <a:ext cx="5759450" cy="3599815"/>
                    </a:xfrm>
                    <a:prstGeom prst="rect">
                      <a:avLst/>
                    </a:prstGeom>
                  </pic:spPr>
                </pic:pic>
              </a:graphicData>
            </a:graphic>
          </wp:inline>
        </w:drawing>
      </w:r>
    </w:p>
    <w:p w14:paraId="288B2516" w14:textId="5EBAA0AD" w:rsidR="00EC25DC" w:rsidRPr="007F6E46" w:rsidRDefault="004D2862" w:rsidP="004D2862">
      <w:pPr>
        <w:pStyle w:val="Caption"/>
        <w:spacing w:before="0" w:beforeAutospacing="0"/>
        <w:jc w:val="left"/>
      </w:pPr>
      <w:bookmarkStart w:id="26" w:name="_Ref61370256"/>
      <w:r w:rsidRPr="007F6E46">
        <w:t xml:space="preserve">Figure </w:t>
      </w:r>
      <w:r w:rsidR="00DD15E6">
        <w:fldChar w:fldCharType="begin"/>
      </w:r>
      <w:r w:rsidR="00DD15E6">
        <w:instrText xml:space="preserve"> SEQ Figure_Apx \* ARABIC </w:instrText>
      </w:r>
      <w:r w:rsidR="00DD15E6">
        <w:fldChar w:fldCharType="separate"/>
      </w:r>
      <w:r w:rsidR="00646866">
        <w:rPr>
          <w:noProof/>
        </w:rPr>
        <w:t>6</w:t>
      </w:r>
      <w:r w:rsidR="00DD15E6">
        <w:rPr>
          <w:noProof/>
        </w:rPr>
        <w:fldChar w:fldCharType="end"/>
      </w:r>
      <w:bookmarkEnd w:id="26"/>
      <w:r w:rsidRPr="007F6E46">
        <w:t>. Annual number of visits of each vessel type across all ports for historical and contemporary data during years 2000–2005 and 2016 (Lloyd’s data). Vertical line highlights gap in data from 2006–2015.</w:t>
      </w:r>
    </w:p>
    <w:p w14:paraId="7B36D34E" w14:textId="77777777" w:rsidR="00EC25DC" w:rsidRPr="007F6E46" w:rsidRDefault="00EC25DC" w:rsidP="00EC25DC">
      <w:pPr>
        <w:pStyle w:val="BodyText"/>
      </w:pPr>
    </w:p>
    <w:p w14:paraId="43AF3B93" w14:textId="77777777" w:rsidR="004B2E5C" w:rsidRPr="007F6E46" w:rsidRDefault="00EC25DC" w:rsidP="0066150A">
      <w:pPr>
        <w:keepNext/>
        <w:spacing w:after="0"/>
      </w:pPr>
      <w:r w:rsidRPr="007F6E46">
        <w:rPr>
          <w:noProof/>
          <w:lang w:val="bg-BG" w:eastAsia="bg-BG"/>
        </w:rPr>
        <w:drawing>
          <wp:inline distT="0" distB="0" distL="0" distR="0" wp14:anchorId="1E30C445" wp14:editId="4FE65F83">
            <wp:extent cx="5759450" cy="3599815"/>
            <wp:effectExtent l="0" t="0" r="635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21">
                      <a:extLst>
                        <a:ext uri="{28A0092B-C50C-407E-A947-70E740481C1C}">
                          <a14:useLocalDpi xmlns:a14="http://schemas.microsoft.com/office/drawing/2010/main" val="0"/>
                        </a:ext>
                      </a:extLst>
                    </a:blip>
                    <a:stretch>
                      <a:fillRect/>
                    </a:stretch>
                  </pic:blipFill>
                  <pic:spPr>
                    <a:xfrm>
                      <a:off x="0" y="0"/>
                      <a:ext cx="5759450" cy="3599815"/>
                    </a:xfrm>
                    <a:prstGeom prst="rect">
                      <a:avLst/>
                    </a:prstGeom>
                  </pic:spPr>
                </pic:pic>
              </a:graphicData>
            </a:graphic>
          </wp:inline>
        </w:drawing>
      </w:r>
    </w:p>
    <w:p w14:paraId="01554CC1" w14:textId="5AD788CB" w:rsidR="00EC25DC" w:rsidRPr="007F6E46" w:rsidRDefault="004B2E5C" w:rsidP="004B2E5C">
      <w:pPr>
        <w:pStyle w:val="Caption"/>
        <w:spacing w:before="0" w:beforeAutospacing="0"/>
        <w:jc w:val="left"/>
      </w:pPr>
      <w:bookmarkStart w:id="27" w:name="_Ref61370666"/>
      <w:r w:rsidRPr="007F6E46">
        <w:t xml:space="preserve">Figure </w:t>
      </w:r>
      <w:r w:rsidR="00DD15E6">
        <w:fldChar w:fldCharType="begin"/>
      </w:r>
      <w:r w:rsidR="00DD15E6">
        <w:instrText xml:space="preserve"> SEQ Figure_Apx \* ARABIC </w:instrText>
      </w:r>
      <w:r w:rsidR="00DD15E6">
        <w:fldChar w:fldCharType="separate"/>
      </w:r>
      <w:r w:rsidR="00646866">
        <w:rPr>
          <w:noProof/>
        </w:rPr>
        <w:t>7</w:t>
      </w:r>
      <w:r w:rsidR="00DD15E6">
        <w:rPr>
          <w:noProof/>
        </w:rPr>
        <w:fldChar w:fldCharType="end"/>
      </w:r>
      <w:bookmarkEnd w:id="27"/>
      <w:r w:rsidRPr="007F6E46">
        <w:t>. Total annual DWT for different vessel types for historical and contemporary data during years 2000–2005 and 2016 (Lloyd’s data). Vertical line highlights gap in data from 2006–2015.</w:t>
      </w:r>
    </w:p>
    <w:p w14:paraId="406E2D81" w14:textId="02C1CC59" w:rsidR="00EC25DC" w:rsidRPr="007F6E46" w:rsidRDefault="004B2E5C" w:rsidP="00EC25DC">
      <w:pPr>
        <w:rPr>
          <w:b/>
          <w:iCs/>
          <w:sz w:val="22"/>
          <w:szCs w:val="22"/>
        </w:rPr>
      </w:pPr>
      <w:bookmarkStart w:id="28" w:name="_Hlk55813313"/>
      <w:r w:rsidRPr="007F6E46">
        <w:rPr>
          <w:b/>
          <w:iCs/>
          <w:sz w:val="22"/>
          <w:szCs w:val="22"/>
        </w:rPr>
        <w:t xml:space="preserve"> </w:t>
      </w:r>
    </w:p>
    <w:bookmarkEnd w:id="28"/>
    <w:p w14:paraId="5DD479D7" w14:textId="6CE5B2D9" w:rsidR="00EC25DC" w:rsidRPr="007F6E46" w:rsidRDefault="00EC25DC" w:rsidP="00736F2D">
      <w:pPr>
        <w:spacing w:after="0" w:line="360" w:lineRule="auto"/>
        <w:ind w:firstLine="720"/>
        <w:rPr>
          <w:rFonts w:asciiTheme="majorBidi" w:hAnsiTheme="majorBidi" w:cstheme="majorBidi"/>
          <w:sz w:val="24"/>
          <w:szCs w:val="24"/>
        </w:rPr>
      </w:pPr>
      <w:r w:rsidRPr="007F6E46">
        <w:rPr>
          <w:rFonts w:asciiTheme="majorBidi" w:hAnsiTheme="majorBidi" w:cstheme="majorBidi"/>
          <w:sz w:val="24"/>
          <w:szCs w:val="24"/>
        </w:rPr>
        <w:lastRenderedPageBreak/>
        <w:t>Vessels visiting Auckland had the largest total DWT during 2000–2002, with Tauranga overtaking during 2003</w:t>
      </w:r>
      <w:r w:rsidR="003B57FA" w:rsidRPr="007F6E46">
        <w:rPr>
          <w:rFonts w:asciiTheme="majorBidi" w:hAnsiTheme="majorBidi" w:cstheme="majorBidi"/>
          <w:sz w:val="24"/>
          <w:szCs w:val="24"/>
        </w:rPr>
        <w:t xml:space="preserve"> </w:t>
      </w:r>
      <w:r w:rsidRPr="007F6E46">
        <w:rPr>
          <w:rFonts w:asciiTheme="majorBidi" w:hAnsiTheme="majorBidi" w:cstheme="majorBidi"/>
          <w:sz w:val="24"/>
          <w:szCs w:val="24"/>
        </w:rPr>
        <w:t>–</w:t>
      </w:r>
      <w:r w:rsidR="003B57FA" w:rsidRPr="007F6E46">
        <w:rPr>
          <w:rFonts w:asciiTheme="majorBidi" w:hAnsiTheme="majorBidi" w:cstheme="majorBidi"/>
          <w:sz w:val="24"/>
          <w:szCs w:val="24"/>
        </w:rPr>
        <w:t xml:space="preserve"> </w:t>
      </w:r>
      <w:r w:rsidRPr="007F6E46">
        <w:rPr>
          <w:rFonts w:asciiTheme="majorBidi" w:hAnsiTheme="majorBidi" w:cstheme="majorBidi"/>
          <w:sz w:val="24"/>
          <w:szCs w:val="24"/>
        </w:rPr>
        <w:t>2005 (</w:t>
      </w:r>
      <w:r w:rsidR="00682927" w:rsidRPr="007F6E46">
        <w:rPr>
          <w:rFonts w:asciiTheme="majorBidi" w:hAnsiTheme="majorBidi" w:cstheme="majorBidi"/>
          <w:sz w:val="24"/>
          <w:szCs w:val="24"/>
        </w:rPr>
        <w:fldChar w:fldCharType="begin"/>
      </w:r>
      <w:r w:rsidR="00682927" w:rsidRPr="007F6E46">
        <w:rPr>
          <w:rFonts w:asciiTheme="majorBidi" w:hAnsiTheme="majorBidi" w:cstheme="majorBidi"/>
          <w:sz w:val="24"/>
          <w:szCs w:val="24"/>
        </w:rPr>
        <w:instrText xml:space="preserve"> REF _Ref61365909 \h  \* MERGEFORMAT </w:instrText>
      </w:r>
      <w:r w:rsidR="00682927" w:rsidRPr="007F6E46">
        <w:rPr>
          <w:rFonts w:asciiTheme="majorBidi" w:hAnsiTheme="majorBidi" w:cstheme="majorBidi"/>
          <w:sz w:val="24"/>
          <w:szCs w:val="24"/>
        </w:rPr>
      </w:r>
      <w:r w:rsidR="00682927" w:rsidRPr="007F6E46">
        <w:rPr>
          <w:rFonts w:asciiTheme="majorBidi" w:hAnsiTheme="majorBidi" w:cstheme="majorBidi"/>
          <w:sz w:val="24"/>
          <w:szCs w:val="24"/>
        </w:rPr>
        <w:fldChar w:fldCharType="separate"/>
      </w:r>
      <w:r w:rsidR="00646866" w:rsidRPr="00646866">
        <w:rPr>
          <w:rFonts w:asciiTheme="majorBidi" w:hAnsiTheme="majorBidi" w:cstheme="majorBidi"/>
          <w:sz w:val="24"/>
          <w:szCs w:val="24"/>
        </w:rPr>
        <w:t>Figure 8</w:t>
      </w:r>
      <w:r w:rsidR="00682927" w:rsidRPr="007F6E46">
        <w:rPr>
          <w:rFonts w:asciiTheme="majorBidi" w:hAnsiTheme="majorBidi" w:cstheme="majorBidi"/>
          <w:sz w:val="24"/>
          <w:szCs w:val="24"/>
        </w:rPr>
        <w:fldChar w:fldCharType="end"/>
      </w:r>
      <w:r w:rsidRPr="007F6E46">
        <w:rPr>
          <w:rFonts w:asciiTheme="majorBidi" w:hAnsiTheme="majorBidi" w:cstheme="majorBidi"/>
          <w:sz w:val="24"/>
          <w:szCs w:val="24"/>
        </w:rPr>
        <w:t xml:space="preserve">). Lyttelton, Napier, and Wellington were also among the ports with the highest DWT in the historical </w:t>
      </w:r>
      <w:r w:rsidR="00736F2D" w:rsidRPr="007F6E46">
        <w:rPr>
          <w:rFonts w:asciiTheme="majorBidi" w:hAnsiTheme="majorBidi" w:cstheme="majorBidi"/>
          <w:sz w:val="24"/>
          <w:szCs w:val="24"/>
        </w:rPr>
        <w:t>data,</w:t>
      </w:r>
      <w:r w:rsidRPr="007F6E46">
        <w:rPr>
          <w:rFonts w:asciiTheme="majorBidi" w:hAnsiTheme="majorBidi" w:cstheme="majorBidi"/>
          <w:sz w:val="24"/>
          <w:szCs w:val="24"/>
        </w:rPr>
        <w:t xml:space="preserve"> whereas in the contemporary data (2016), Tauranga, Auckland, Lyttelton, Napier, and Whangarei had the highest DWT level, respectively. There was a substantial increase in the DWT in the 2016 data. Almost all the arrival ports received the highest number of visits and DWT in 2016.</w:t>
      </w:r>
    </w:p>
    <w:p w14:paraId="74660622" w14:textId="77777777" w:rsidR="006D27E7" w:rsidRPr="007F6E46" w:rsidRDefault="006D27E7" w:rsidP="00D02955">
      <w:pPr>
        <w:pStyle w:val="BodyText"/>
        <w:keepNext/>
        <w:jc w:val="center"/>
      </w:pPr>
    </w:p>
    <w:p w14:paraId="38004CE7" w14:textId="4B50C36D" w:rsidR="000A75CA" w:rsidRPr="007F6E46" w:rsidRDefault="00EC25DC" w:rsidP="00D02955">
      <w:pPr>
        <w:pStyle w:val="BodyText"/>
        <w:keepNext/>
        <w:jc w:val="center"/>
      </w:pPr>
      <w:r w:rsidRPr="007F6E46">
        <w:rPr>
          <w:rFonts w:asciiTheme="majorBidi" w:hAnsiTheme="majorBidi" w:cstheme="majorBidi"/>
          <w:b/>
          <w:iCs/>
          <w:noProof/>
          <w:lang w:val="bg-BG" w:eastAsia="bg-BG"/>
        </w:rPr>
        <w:drawing>
          <wp:inline distT="0" distB="0" distL="0" distR="0" wp14:anchorId="53EAF343" wp14:editId="778346E6">
            <wp:extent cx="5759450" cy="3599815"/>
            <wp:effectExtent l="0" t="0" r="635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a:extLst>
                        <a:ext uri="{28A0092B-C50C-407E-A947-70E740481C1C}">
                          <a14:useLocalDpi xmlns:a14="http://schemas.microsoft.com/office/drawing/2010/main" val="0"/>
                        </a:ext>
                      </a:extLst>
                    </a:blip>
                    <a:stretch>
                      <a:fillRect/>
                    </a:stretch>
                  </pic:blipFill>
                  <pic:spPr>
                    <a:xfrm>
                      <a:off x="0" y="0"/>
                      <a:ext cx="5759450" cy="3599815"/>
                    </a:xfrm>
                    <a:prstGeom prst="rect">
                      <a:avLst/>
                    </a:prstGeom>
                  </pic:spPr>
                </pic:pic>
              </a:graphicData>
            </a:graphic>
          </wp:inline>
        </w:drawing>
      </w:r>
    </w:p>
    <w:p w14:paraId="7E0443A4" w14:textId="29565F9A" w:rsidR="00EC25DC" w:rsidRPr="007F6E46" w:rsidRDefault="000A75CA" w:rsidP="00D02955">
      <w:pPr>
        <w:pStyle w:val="Caption"/>
        <w:spacing w:before="0" w:beforeAutospacing="0"/>
        <w:jc w:val="left"/>
        <w:rPr>
          <w:rFonts w:asciiTheme="majorBidi" w:hAnsiTheme="majorBidi" w:cstheme="majorBidi"/>
          <w:b/>
          <w:iCs w:val="0"/>
        </w:rPr>
      </w:pPr>
      <w:bookmarkStart w:id="29" w:name="_Ref61365909"/>
      <w:bookmarkStart w:id="30" w:name="_Ref61433920"/>
      <w:r w:rsidRPr="007F6E46">
        <w:rPr>
          <w:rFonts w:asciiTheme="majorBidi" w:hAnsiTheme="majorBidi" w:cstheme="majorBidi"/>
        </w:rPr>
        <w:t xml:space="preserve">Figure </w:t>
      </w:r>
      <w:r w:rsidRPr="007F6E46">
        <w:rPr>
          <w:rFonts w:asciiTheme="majorBidi" w:hAnsiTheme="majorBidi" w:cstheme="majorBidi"/>
        </w:rPr>
        <w:fldChar w:fldCharType="begin"/>
      </w:r>
      <w:r w:rsidRPr="007F6E46">
        <w:rPr>
          <w:rFonts w:asciiTheme="majorBidi" w:hAnsiTheme="majorBidi" w:cstheme="majorBidi"/>
        </w:rPr>
        <w:instrText xml:space="preserve"> SEQ Figure_Apx \* ARABIC </w:instrText>
      </w:r>
      <w:r w:rsidRPr="007F6E46">
        <w:rPr>
          <w:rFonts w:asciiTheme="majorBidi" w:hAnsiTheme="majorBidi" w:cstheme="majorBidi"/>
        </w:rPr>
        <w:fldChar w:fldCharType="separate"/>
      </w:r>
      <w:r w:rsidR="00646866">
        <w:rPr>
          <w:rFonts w:asciiTheme="majorBidi" w:hAnsiTheme="majorBidi" w:cstheme="majorBidi"/>
          <w:noProof/>
        </w:rPr>
        <w:t>8</w:t>
      </w:r>
      <w:r w:rsidRPr="007F6E46">
        <w:rPr>
          <w:rFonts w:asciiTheme="majorBidi" w:hAnsiTheme="majorBidi" w:cstheme="majorBidi"/>
        </w:rPr>
        <w:fldChar w:fldCharType="end"/>
      </w:r>
      <w:bookmarkEnd w:id="29"/>
      <w:r w:rsidRPr="007F6E46">
        <w:rPr>
          <w:rFonts w:asciiTheme="majorBidi" w:hAnsiTheme="majorBidi" w:cstheme="majorBidi"/>
        </w:rPr>
        <w:t>. Total annual DWT by port for historical and contemporary data during years 2000–2005 and 2016 (Lloyd’s data). Vertical line highlights gap</w:t>
      </w:r>
      <w:r w:rsidRPr="007F6E46">
        <w:t xml:space="preserve"> in data from 2006–2015.</w:t>
      </w:r>
      <w:bookmarkEnd w:id="30"/>
    </w:p>
    <w:p w14:paraId="63582469" w14:textId="02CB5520" w:rsidR="00EC25DC" w:rsidRPr="007F6E46" w:rsidRDefault="00EC25DC" w:rsidP="00736F2D">
      <w:pPr>
        <w:spacing w:after="0" w:line="360" w:lineRule="auto"/>
        <w:ind w:firstLine="720"/>
        <w:rPr>
          <w:rFonts w:asciiTheme="majorBidi" w:hAnsiTheme="majorBidi" w:cstheme="majorBidi"/>
          <w:sz w:val="24"/>
          <w:szCs w:val="24"/>
        </w:rPr>
      </w:pPr>
      <w:bookmarkStart w:id="31" w:name="_Hlk55808058"/>
      <w:r w:rsidRPr="007F6E46">
        <w:rPr>
          <w:rFonts w:asciiTheme="majorBidi" w:hAnsiTheme="majorBidi" w:cstheme="majorBidi"/>
          <w:sz w:val="24"/>
          <w:szCs w:val="24"/>
        </w:rPr>
        <w:t>The vessel types; container and bulk/oil, followed by cargo and tanker had the highest vessel ballast water discharge counts and DWT in historical data; the order was the same for DWT in 2016, except for vehicle/livestock vessel that took over cargo vessels (</w:t>
      </w:r>
      <w:r w:rsidR="006D27E7" w:rsidRPr="007F6E46">
        <w:rPr>
          <w:rFonts w:asciiTheme="majorBidi" w:hAnsiTheme="majorBidi" w:cstheme="majorBidi"/>
          <w:sz w:val="24"/>
          <w:szCs w:val="24"/>
        </w:rPr>
        <w:fldChar w:fldCharType="begin"/>
      </w:r>
      <w:r w:rsidR="006D27E7" w:rsidRPr="007F6E46">
        <w:rPr>
          <w:rFonts w:asciiTheme="majorBidi" w:hAnsiTheme="majorBidi" w:cstheme="majorBidi"/>
          <w:sz w:val="24"/>
          <w:szCs w:val="24"/>
        </w:rPr>
        <w:instrText xml:space="preserve"> REF _Ref61370666 \h  \* MERGEFORMAT </w:instrText>
      </w:r>
      <w:r w:rsidR="006D27E7" w:rsidRPr="007F6E46">
        <w:rPr>
          <w:rFonts w:asciiTheme="majorBidi" w:hAnsiTheme="majorBidi" w:cstheme="majorBidi"/>
          <w:sz w:val="24"/>
          <w:szCs w:val="24"/>
        </w:rPr>
      </w:r>
      <w:r w:rsidR="006D27E7" w:rsidRPr="007F6E46">
        <w:rPr>
          <w:rFonts w:asciiTheme="majorBidi" w:hAnsiTheme="majorBidi" w:cstheme="majorBidi"/>
          <w:sz w:val="24"/>
          <w:szCs w:val="24"/>
        </w:rPr>
        <w:fldChar w:fldCharType="separate"/>
      </w:r>
      <w:r w:rsidR="00646866" w:rsidRPr="00646866">
        <w:rPr>
          <w:rFonts w:asciiTheme="majorBidi" w:hAnsiTheme="majorBidi" w:cstheme="majorBidi"/>
          <w:sz w:val="24"/>
          <w:szCs w:val="24"/>
        </w:rPr>
        <w:t>Figure 7</w:t>
      </w:r>
      <w:r w:rsidR="006D27E7" w:rsidRPr="007F6E46">
        <w:rPr>
          <w:rFonts w:asciiTheme="majorBidi" w:hAnsiTheme="majorBidi" w:cstheme="majorBidi"/>
          <w:sz w:val="24"/>
          <w:szCs w:val="24"/>
        </w:rPr>
        <w:fldChar w:fldCharType="end"/>
      </w:r>
      <w:r w:rsidRPr="007F6E46">
        <w:rPr>
          <w:rFonts w:asciiTheme="majorBidi" w:hAnsiTheme="majorBidi" w:cstheme="majorBidi"/>
          <w:sz w:val="24"/>
          <w:szCs w:val="24"/>
        </w:rPr>
        <w:t xml:space="preserve"> </w:t>
      </w:r>
      <w:proofErr w:type="gramStart"/>
      <w:r w:rsidRPr="007F6E46">
        <w:rPr>
          <w:rFonts w:asciiTheme="majorBidi" w:hAnsiTheme="majorBidi" w:cstheme="majorBidi"/>
          <w:sz w:val="24"/>
          <w:szCs w:val="24"/>
        </w:rPr>
        <w:t xml:space="preserve">and </w:t>
      </w:r>
      <w:r w:rsidR="006D27E7" w:rsidRPr="007F6E46">
        <w:rPr>
          <w:rFonts w:asciiTheme="majorBidi" w:hAnsiTheme="majorBidi" w:cstheme="majorBidi"/>
          <w:sz w:val="24"/>
          <w:szCs w:val="24"/>
        </w:rPr>
        <w:t xml:space="preserve"> </w:t>
      </w:r>
      <w:proofErr w:type="gramEnd"/>
      <w:r w:rsidR="006D27E7" w:rsidRPr="007F6E46">
        <w:rPr>
          <w:rFonts w:asciiTheme="majorBidi" w:hAnsiTheme="majorBidi" w:cstheme="majorBidi"/>
          <w:sz w:val="24"/>
          <w:szCs w:val="24"/>
        </w:rPr>
        <w:fldChar w:fldCharType="begin"/>
      </w:r>
      <w:r w:rsidR="006D27E7" w:rsidRPr="007F6E46">
        <w:rPr>
          <w:rFonts w:asciiTheme="majorBidi" w:hAnsiTheme="majorBidi" w:cstheme="majorBidi"/>
          <w:sz w:val="24"/>
          <w:szCs w:val="24"/>
        </w:rPr>
        <w:instrText xml:space="preserve"> REF _Ref61367755 \h  \* MERGEFORMAT </w:instrText>
      </w:r>
      <w:r w:rsidR="006D27E7" w:rsidRPr="007F6E46">
        <w:rPr>
          <w:rFonts w:asciiTheme="majorBidi" w:hAnsiTheme="majorBidi" w:cstheme="majorBidi"/>
          <w:sz w:val="24"/>
          <w:szCs w:val="24"/>
        </w:rPr>
      </w:r>
      <w:r w:rsidR="006D27E7" w:rsidRPr="007F6E46">
        <w:rPr>
          <w:rFonts w:asciiTheme="majorBidi" w:hAnsiTheme="majorBidi" w:cstheme="majorBidi"/>
          <w:sz w:val="24"/>
          <w:szCs w:val="24"/>
        </w:rPr>
        <w:fldChar w:fldCharType="separate"/>
      </w:r>
      <w:r w:rsidR="00646866" w:rsidRPr="00646866">
        <w:rPr>
          <w:rFonts w:asciiTheme="majorBidi" w:hAnsiTheme="majorBidi" w:cstheme="majorBidi"/>
          <w:sz w:val="24"/>
          <w:szCs w:val="24"/>
        </w:rPr>
        <w:t>Figure 9</w:t>
      </w:r>
      <w:r w:rsidR="006D27E7" w:rsidRPr="007F6E46">
        <w:rPr>
          <w:rFonts w:asciiTheme="majorBidi" w:hAnsiTheme="majorBidi" w:cstheme="majorBidi"/>
          <w:sz w:val="24"/>
          <w:szCs w:val="24"/>
        </w:rPr>
        <w:fldChar w:fldCharType="end"/>
      </w:r>
      <w:r w:rsidRPr="007F6E46">
        <w:rPr>
          <w:rFonts w:asciiTheme="majorBidi" w:hAnsiTheme="majorBidi" w:cstheme="majorBidi"/>
          <w:sz w:val="24"/>
          <w:szCs w:val="24"/>
        </w:rPr>
        <w:t>). Ballast water discharge data are not available for the contemporary records (2016).</w:t>
      </w:r>
    </w:p>
    <w:bookmarkEnd w:id="31"/>
    <w:p w14:paraId="4779A8EF" w14:textId="5AC16185" w:rsidR="00EC25DC" w:rsidRPr="007F6E46" w:rsidRDefault="00EC25DC" w:rsidP="0013777E">
      <w:pPr>
        <w:spacing w:after="0" w:line="360" w:lineRule="auto"/>
        <w:ind w:firstLine="720"/>
        <w:rPr>
          <w:rFonts w:asciiTheme="majorBidi" w:hAnsiTheme="majorBidi" w:cstheme="majorBidi"/>
          <w:sz w:val="24"/>
          <w:szCs w:val="24"/>
        </w:rPr>
      </w:pPr>
      <w:r w:rsidRPr="007F6E46">
        <w:rPr>
          <w:rFonts w:asciiTheme="majorBidi" w:hAnsiTheme="majorBidi" w:cstheme="majorBidi"/>
          <w:sz w:val="24"/>
          <w:szCs w:val="24"/>
        </w:rPr>
        <w:t>Bulk/oil vessel types had the highest ballast water discharge counts, with a maximum in 2002, and was surpassed by container vessels from 2003–2007 (</w:t>
      </w:r>
      <w:r w:rsidR="0013777E" w:rsidRPr="007F6E46">
        <w:rPr>
          <w:rFonts w:asciiTheme="majorBidi" w:hAnsiTheme="majorBidi" w:cstheme="majorBidi"/>
          <w:sz w:val="24"/>
          <w:szCs w:val="24"/>
        </w:rPr>
        <w:fldChar w:fldCharType="begin"/>
      </w:r>
      <w:r w:rsidR="0013777E" w:rsidRPr="007F6E46">
        <w:rPr>
          <w:rFonts w:asciiTheme="majorBidi" w:hAnsiTheme="majorBidi" w:cstheme="majorBidi"/>
          <w:sz w:val="24"/>
          <w:szCs w:val="24"/>
        </w:rPr>
        <w:instrText xml:space="preserve"> REF _Ref61367755 \h  \* MERGEFORMAT </w:instrText>
      </w:r>
      <w:r w:rsidR="0013777E" w:rsidRPr="007F6E46">
        <w:rPr>
          <w:rFonts w:asciiTheme="majorBidi" w:hAnsiTheme="majorBidi" w:cstheme="majorBidi"/>
          <w:sz w:val="24"/>
          <w:szCs w:val="24"/>
        </w:rPr>
      </w:r>
      <w:r w:rsidR="0013777E" w:rsidRPr="007F6E46">
        <w:rPr>
          <w:rFonts w:asciiTheme="majorBidi" w:hAnsiTheme="majorBidi" w:cstheme="majorBidi"/>
          <w:sz w:val="24"/>
          <w:szCs w:val="24"/>
        </w:rPr>
        <w:fldChar w:fldCharType="separate"/>
      </w:r>
      <w:r w:rsidR="00646866" w:rsidRPr="00646866">
        <w:rPr>
          <w:rFonts w:asciiTheme="majorBidi" w:hAnsiTheme="majorBidi" w:cstheme="majorBidi"/>
          <w:sz w:val="24"/>
          <w:szCs w:val="24"/>
        </w:rPr>
        <w:t>Figure 9</w:t>
      </w:r>
      <w:r w:rsidR="0013777E" w:rsidRPr="007F6E46">
        <w:rPr>
          <w:rFonts w:asciiTheme="majorBidi" w:hAnsiTheme="majorBidi" w:cstheme="majorBidi"/>
          <w:sz w:val="24"/>
          <w:szCs w:val="24"/>
        </w:rPr>
        <w:fldChar w:fldCharType="end"/>
      </w:r>
      <w:r w:rsidRPr="007F6E46">
        <w:rPr>
          <w:rFonts w:asciiTheme="majorBidi" w:hAnsiTheme="majorBidi" w:cstheme="majorBidi"/>
          <w:sz w:val="24"/>
          <w:szCs w:val="24"/>
        </w:rPr>
        <w:t>). Vessel type container, followed by bulk/oil also had the highest DWT during 2000–2005, and 2016 (</w:t>
      </w:r>
      <w:r w:rsidR="0013777E" w:rsidRPr="007F6E46">
        <w:rPr>
          <w:rFonts w:asciiTheme="majorBidi" w:hAnsiTheme="majorBidi" w:cstheme="majorBidi"/>
          <w:sz w:val="24"/>
          <w:szCs w:val="24"/>
        </w:rPr>
        <w:fldChar w:fldCharType="begin"/>
      </w:r>
      <w:r w:rsidR="0013777E" w:rsidRPr="007F6E46">
        <w:rPr>
          <w:rFonts w:asciiTheme="majorBidi" w:hAnsiTheme="majorBidi" w:cstheme="majorBidi"/>
          <w:sz w:val="24"/>
          <w:szCs w:val="24"/>
        </w:rPr>
        <w:instrText xml:space="preserve"> REF _Ref61370666 \h  \* MERGEFORMAT </w:instrText>
      </w:r>
      <w:r w:rsidR="0013777E" w:rsidRPr="007F6E46">
        <w:rPr>
          <w:rFonts w:asciiTheme="majorBidi" w:hAnsiTheme="majorBidi" w:cstheme="majorBidi"/>
          <w:sz w:val="24"/>
          <w:szCs w:val="24"/>
        </w:rPr>
      </w:r>
      <w:r w:rsidR="0013777E" w:rsidRPr="007F6E46">
        <w:rPr>
          <w:rFonts w:asciiTheme="majorBidi" w:hAnsiTheme="majorBidi" w:cstheme="majorBidi"/>
          <w:sz w:val="24"/>
          <w:szCs w:val="24"/>
        </w:rPr>
        <w:fldChar w:fldCharType="separate"/>
      </w:r>
      <w:r w:rsidR="00646866" w:rsidRPr="00646866">
        <w:rPr>
          <w:rFonts w:asciiTheme="majorBidi" w:hAnsiTheme="majorBidi" w:cstheme="majorBidi"/>
          <w:sz w:val="24"/>
          <w:szCs w:val="24"/>
        </w:rPr>
        <w:t>Figure 7</w:t>
      </w:r>
      <w:r w:rsidR="0013777E" w:rsidRPr="007F6E46">
        <w:rPr>
          <w:rFonts w:asciiTheme="majorBidi" w:hAnsiTheme="majorBidi" w:cstheme="majorBidi"/>
          <w:sz w:val="24"/>
          <w:szCs w:val="24"/>
        </w:rPr>
        <w:fldChar w:fldCharType="end"/>
      </w:r>
      <w:r w:rsidRPr="007F6E46">
        <w:rPr>
          <w:rFonts w:asciiTheme="majorBidi" w:hAnsiTheme="majorBidi" w:cstheme="majorBidi"/>
          <w:sz w:val="24"/>
          <w:szCs w:val="24"/>
        </w:rPr>
        <w:t>). Vessel discharge counts of tanker vessels reached the maximum levels in 2001 and experienced a gradual decrease afterwards. Vessel discharge counts for cargo generally increased from 1999–2005, before declining slightly in 2006 (</w:t>
      </w:r>
      <w:r w:rsidR="0013777E" w:rsidRPr="007F6E46">
        <w:rPr>
          <w:rFonts w:asciiTheme="majorBidi" w:hAnsiTheme="majorBidi" w:cstheme="majorBidi"/>
          <w:sz w:val="24"/>
          <w:szCs w:val="24"/>
        </w:rPr>
        <w:fldChar w:fldCharType="begin"/>
      </w:r>
      <w:r w:rsidR="0013777E" w:rsidRPr="007F6E46">
        <w:rPr>
          <w:rFonts w:asciiTheme="majorBidi" w:hAnsiTheme="majorBidi" w:cstheme="majorBidi"/>
          <w:sz w:val="24"/>
          <w:szCs w:val="24"/>
        </w:rPr>
        <w:instrText xml:space="preserve"> REF _Ref61367755 \h  \* MERGEFORMAT </w:instrText>
      </w:r>
      <w:r w:rsidR="0013777E" w:rsidRPr="007F6E46">
        <w:rPr>
          <w:rFonts w:asciiTheme="majorBidi" w:hAnsiTheme="majorBidi" w:cstheme="majorBidi"/>
          <w:sz w:val="24"/>
          <w:szCs w:val="24"/>
        </w:rPr>
      </w:r>
      <w:r w:rsidR="0013777E" w:rsidRPr="007F6E46">
        <w:rPr>
          <w:rFonts w:asciiTheme="majorBidi" w:hAnsiTheme="majorBidi" w:cstheme="majorBidi"/>
          <w:sz w:val="24"/>
          <w:szCs w:val="24"/>
        </w:rPr>
        <w:fldChar w:fldCharType="separate"/>
      </w:r>
      <w:r w:rsidR="00646866" w:rsidRPr="00646866">
        <w:rPr>
          <w:rFonts w:asciiTheme="majorBidi" w:hAnsiTheme="majorBidi" w:cstheme="majorBidi"/>
          <w:sz w:val="24"/>
          <w:szCs w:val="24"/>
        </w:rPr>
        <w:t>Figure 9</w:t>
      </w:r>
      <w:r w:rsidR="0013777E" w:rsidRPr="007F6E46">
        <w:rPr>
          <w:rFonts w:asciiTheme="majorBidi" w:hAnsiTheme="majorBidi" w:cstheme="majorBidi"/>
          <w:sz w:val="24"/>
          <w:szCs w:val="24"/>
        </w:rPr>
        <w:fldChar w:fldCharType="end"/>
      </w:r>
      <w:r w:rsidRPr="007F6E46">
        <w:rPr>
          <w:rFonts w:asciiTheme="majorBidi" w:hAnsiTheme="majorBidi" w:cstheme="majorBidi"/>
          <w:sz w:val="24"/>
          <w:szCs w:val="24"/>
        </w:rPr>
        <w:t>). While the DWT did not show a noticeable change for tanker and cargo vessels during 2000–2005, the former increased and the later decreased sharply in 2016 (</w:t>
      </w:r>
      <w:r w:rsidR="0013777E" w:rsidRPr="007F6E46">
        <w:rPr>
          <w:rFonts w:asciiTheme="majorBidi" w:hAnsiTheme="majorBidi" w:cstheme="majorBidi"/>
          <w:sz w:val="24"/>
          <w:szCs w:val="24"/>
        </w:rPr>
        <w:fldChar w:fldCharType="begin"/>
      </w:r>
      <w:r w:rsidR="0013777E" w:rsidRPr="007F6E46">
        <w:rPr>
          <w:rFonts w:asciiTheme="majorBidi" w:hAnsiTheme="majorBidi" w:cstheme="majorBidi"/>
          <w:sz w:val="24"/>
          <w:szCs w:val="24"/>
        </w:rPr>
        <w:instrText xml:space="preserve"> REF _Ref61370666 \h  \* MERGEFORMAT </w:instrText>
      </w:r>
      <w:r w:rsidR="0013777E" w:rsidRPr="007F6E46">
        <w:rPr>
          <w:rFonts w:asciiTheme="majorBidi" w:hAnsiTheme="majorBidi" w:cstheme="majorBidi"/>
          <w:sz w:val="24"/>
          <w:szCs w:val="24"/>
        </w:rPr>
      </w:r>
      <w:r w:rsidR="0013777E" w:rsidRPr="007F6E46">
        <w:rPr>
          <w:rFonts w:asciiTheme="majorBidi" w:hAnsiTheme="majorBidi" w:cstheme="majorBidi"/>
          <w:sz w:val="24"/>
          <w:szCs w:val="24"/>
        </w:rPr>
        <w:fldChar w:fldCharType="separate"/>
      </w:r>
      <w:r w:rsidR="00646866" w:rsidRPr="00646866">
        <w:rPr>
          <w:rFonts w:asciiTheme="majorBidi" w:hAnsiTheme="majorBidi" w:cstheme="majorBidi"/>
          <w:sz w:val="24"/>
          <w:szCs w:val="24"/>
        </w:rPr>
        <w:t>Figure 7</w:t>
      </w:r>
      <w:r w:rsidR="0013777E" w:rsidRPr="007F6E46">
        <w:rPr>
          <w:rFonts w:asciiTheme="majorBidi" w:hAnsiTheme="majorBidi" w:cstheme="majorBidi"/>
          <w:sz w:val="24"/>
          <w:szCs w:val="24"/>
        </w:rPr>
        <w:fldChar w:fldCharType="end"/>
      </w:r>
      <w:r w:rsidRPr="007F6E46">
        <w:rPr>
          <w:rFonts w:asciiTheme="majorBidi" w:hAnsiTheme="majorBidi" w:cstheme="majorBidi"/>
          <w:sz w:val="24"/>
          <w:szCs w:val="24"/>
        </w:rPr>
        <w:t>).</w:t>
      </w:r>
    </w:p>
    <w:p w14:paraId="2F23D8E5" w14:textId="77777777" w:rsidR="00433109" w:rsidRPr="007F6E46" w:rsidRDefault="00EC25DC" w:rsidP="00E66C0C">
      <w:pPr>
        <w:keepNext/>
        <w:spacing w:after="0" w:line="240" w:lineRule="auto"/>
      </w:pPr>
      <w:r w:rsidRPr="007F6E46">
        <w:rPr>
          <w:noProof/>
          <w:lang w:val="bg-BG" w:eastAsia="bg-BG"/>
        </w:rPr>
        <w:lastRenderedPageBreak/>
        <w:drawing>
          <wp:inline distT="0" distB="0" distL="0" distR="0" wp14:anchorId="0243E589" wp14:editId="01C9758A">
            <wp:extent cx="5759450" cy="3599815"/>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3">
                      <a:extLst>
                        <a:ext uri="{28A0092B-C50C-407E-A947-70E740481C1C}">
                          <a14:useLocalDpi xmlns:a14="http://schemas.microsoft.com/office/drawing/2010/main" val="0"/>
                        </a:ext>
                      </a:extLst>
                    </a:blip>
                    <a:stretch>
                      <a:fillRect/>
                    </a:stretch>
                  </pic:blipFill>
                  <pic:spPr>
                    <a:xfrm>
                      <a:off x="0" y="0"/>
                      <a:ext cx="5759450" cy="3599815"/>
                    </a:xfrm>
                    <a:prstGeom prst="rect">
                      <a:avLst/>
                    </a:prstGeom>
                  </pic:spPr>
                </pic:pic>
              </a:graphicData>
            </a:graphic>
          </wp:inline>
        </w:drawing>
      </w:r>
    </w:p>
    <w:p w14:paraId="2152BC08" w14:textId="1827B675" w:rsidR="00EC25DC" w:rsidRPr="007F6E46" w:rsidRDefault="00433109" w:rsidP="00736F2D">
      <w:pPr>
        <w:pStyle w:val="Caption"/>
        <w:spacing w:before="0" w:beforeAutospacing="0"/>
        <w:jc w:val="left"/>
      </w:pPr>
      <w:bookmarkStart w:id="32" w:name="_Ref61367755"/>
      <w:r w:rsidRPr="007F6E46">
        <w:t xml:space="preserve">Figure </w:t>
      </w:r>
      <w:r w:rsidR="00DD15E6">
        <w:fldChar w:fldCharType="begin"/>
      </w:r>
      <w:r w:rsidR="00DD15E6">
        <w:instrText xml:space="preserve"> SEQ Figure_Apx \* ARABIC</w:instrText>
      </w:r>
      <w:r w:rsidR="00DD15E6">
        <w:instrText xml:space="preserve"> </w:instrText>
      </w:r>
      <w:r w:rsidR="00DD15E6">
        <w:fldChar w:fldCharType="separate"/>
      </w:r>
      <w:r w:rsidR="00646866">
        <w:rPr>
          <w:noProof/>
        </w:rPr>
        <w:t>9</w:t>
      </w:r>
      <w:r w:rsidR="00DD15E6">
        <w:rPr>
          <w:noProof/>
        </w:rPr>
        <w:fldChar w:fldCharType="end"/>
      </w:r>
      <w:bookmarkEnd w:id="32"/>
      <w:r w:rsidRPr="007F6E46">
        <w:t>. Total number of ballast water discharge counts per vessel type at each discharge port during 1999–2007 (MPI data).</w:t>
      </w:r>
    </w:p>
    <w:p w14:paraId="6EC0B26A" w14:textId="314C7926" w:rsidR="00EC25DC" w:rsidRPr="007F6E46" w:rsidRDefault="0009725D" w:rsidP="00AC57E4">
      <w:pPr>
        <w:spacing w:after="0" w:line="360" w:lineRule="auto"/>
        <w:ind w:firstLine="720"/>
        <w:rPr>
          <w:rFonts w:asciiTheme="majorBidi" w:hAnsiTheme="majorBidi" w:cstheme="majorBidi"/>
          <w:sz w:val="24"/>
          <w:szCs w:val="24"/>
        </w:rPr>
      </w:pPr>
      <w:r w:rsidRPr="007F6E46">
        <w:rPr>
          <w:rFonts w:asciiTheme="majorBidi" w:hAnsiTheme="majorBidi" w:cstheme="majorBidi"/>
          <w:sz w:val="24"/>
          <w:szCs w:val="24"/>
        </w:rPr>
        <w:fldChar w:fldCharType="begin"/>
      </w:r>
      <w:r w:rsidRPr="007F6E46">
        <w:rPr>
          <w:rFonts w:asciiTheme="majorBidi" w:hAnsiTheme="majorBidi" w:cstheme="majorBidi"/>
          <w:sz w:val="24"/>
          <w:szCs w:val="24"/>
          <w:rtl/>
        </w:rPr>
        <w:instrText xml:space="preserve"> </w:instrText>
      </w:r>
      <w:r w:rsidRPr="007F6E46">
        <w:rPr>
          <w:rFonts w:asciiTheme="majorBidi" w:hAnsiTheme="majorBidi" w:cstheme="majorBidi" w:hint="cs"/>
          <w:sz w:val="24"/>
          <w:szCs w:val="24"/>
        </w:rPr>
        <w:instrText>REF</w:instrText>
      </w:r>
      <w:r w:rsidRPr="007F6E46">
        <w:rPr>
          <w:rFonts w:asciiTheme="majorBidi" w:hAnsiTheme="majorBidi" w:cstheme="majorBidi" w:hint="cs"/>
          <w:sz w:val="24"/>
          <w:szCs w:val="24"/>
          <w:rtl/>
        </w:rPr>
        <w:instrText xml:space="preserve"> _</w:instrText>
      </w:r>
      <w:r w:rsidRPr="007F6E46">
        <w:rPr>
          <w:rFonts w:asciiTheme="majorBidi" w:hAnsiTheme="majorBidi" w:cstheme="majorBidi" w:hint="cs"/>
          <w:sz w:val="24"/>
          <w:szCs w:val="24"/>
        </w:rPr>
        <w:instrText>Ref61367778 \h</w:instrText>
      </w:r>
      <w:r w:rsidRPr="007F6E46">
        <w:rPr>
          <w:rFonts w:asciiTheme="majorBidi" w:hAnsiTheme="majorBidi" w:cstheme="majorBidi"/>
          <w:sz w:val="24"/>
          <w:szCs w:val="24"/>
          <w:rtl/>
        </w:rPr>
        <w:instrText xml:space="preserve"> </w:instrText>
      </w:r>
      <w:r w:rsidRPr="007F6E46">
        <w:rPr>
          <w:rFonts w:asciiTheme="majorBidi" w:hAnsiTheme="majorBidi" w:cstheme="majorBidi"/>
          <w:sz w:val="24"/>
          <w:szCs w:val="24"/>
        </w:rPr>
        <w:instrText xml:space="preserve"> \* MERGEFORMAT </w:instrText>
      </w:r>
      <w:r w:rsidRPr="007F6E46">
        <w:rPr>
          <w:rFonts w:asciiTheme="majorBidi" w:hAnsiTheme="majorBidi" w:cstheme="majorBidi"/>
          <w:sz w:val="24"/>
          <w:szCs w:val="24"/>
        </w:rPr>
      </w:r>
      <w:r w:rsidRPr="007F6E46">
        <w:rPr>
          <w:rFonts w:asciiTheme="majorBidi" w:hAnsiTheme="majorBidi" w:cstheme="majorBidi"/>
          <w:sz w:val="24"/>
          <w:szCs w:val="24"/>
        </w:rPr>
        <w:fldChar w:fldCharType="separate"/>
      </w:r>
      <w:r w:rsidR="00646866" w:rsidRPr="00646866">
        <w:rPr>
          <w:sz w:val="24"/>
          <w:szCs w:val="24"/>
        </w:rPr>
        <w:t xml:space="preserve">Figure </w:t>
      </w:r>
      <w:r w:rsidR="00646866" w:rsidRPr="00646866">
        <w:rPr>
          <w:noProof/>
          <w:sz w:val="24"/>
          <w:szCs w:val="24"/>
        </w:rPr>
        <w:t>10</w:t>
      </w:r>
      <w:r w:rsidRPr="007F6E46">
        <w:rPr>
          <w:rFonts w:asciiTheme="majorBidi" w:hAnsiTheme="majorBidi" w:cstheme="majorBidi"/>
          <w:sz w:val="24"/>
          <w:szCs w:val="24"/>
        </w:rPr>
        <w:fldChar w:fldCharType="end"/>
      </w:r>
      <w:r w:rsidR="00EC25DC" w:rsidRPr="007F6E46">
        <w:rPr>
          <w:rFonts w:asciiTheme="majorBidi" w:hAnsiTheme="majorBidi" w:cstheme="majorBidi"/>
          <w:sz w:val="24"/>
          <w:szCs w:val="24"/>
        </w:rPr>
        <w:t xml:space="preserve"> shows the total discharge volume of different vessel types visiting discharge ports. Bulk/oil vessels discharged the highest volume of ballast water, with an increase in volume from 1999 to 2002, followed by a decrease in volume from 2002 to 2007. Tankers also had a high volume of discharged ballast water, followed by container and cargo vessels (</w:t>
      </w:r>
      <w:r w:rsidR="00AC57E4" w:rsidRPr="007F6E46">
        <w:rPr>
          <w:rFonts w:asciiTheme="majorBidi" w:hAnsiTheme="majorBidi" w:cstheme="majorBidi"/>
          <w:sz w:val="24"/>
          <w:szCs w:val="24"/>
        </w:rPr>
        <w:fldChar w:fldCharType="begin"/>
      </w:r>
      <w:r w:rsidR="00AC57E4" w:rsidRPr="007F6E46">
        <w:rPr>
          <w:rFonts w:asciiTheme="majorBidi" w:hAnsiTheme="majorBidi" w:cstheme="majorBidi"/>
          <w:sz w:val="24"/>
          <w:szCs w:val="24"/>
          <w:rtl/>
        </w:rPr>
        <w:instrText xml:space="preserve"> </w:instrText>
      </w:r>
      <w:r w:rsidR="00AC57E4" w:rsidRPr="007F6E46">
        <w:rPr>
          <w:rFonts w:asciiTheme="majorBidi" w:hAnsiTheme="majorBidi" w:cstheme="majorBidi" w:hint="cs"/>
          <w:sz w:val="24"/>
          <w:szCs w:val="24"/>
        </w:rPr>
        <w:instrText>REF</w:instrText>
      </w:r>
      <w:r w:rsidR="00AC57E4" w:rsidRPr="007F6E46">
        <w:rPr>
          <w:rFonts w:asciiTheme="majorBidi" w:hAnsiTheme="majorBidi" w:cstheme="majorBidi" w:hint="cs"/>
          <w:sz w:val="24"/>
          <w:szCs w:val="24"/>
          <w:rtl/>
        </w:rPr>
        <w:instrText xml:space="preserve"> _</w:instrText>
      </w:r>
      <w:r w:rsidR="00AC57E4" w:rsidRPr="007F6E46">
        <w:rPr>
          <w:rFonts w:asciiTheme="majorBidi" w:hAnsiTheme="majorBidi" w:cstheme="majorBidi" w:hint="cs"/>
          <w:sz w:val="24"/>
          <w:szCs w:val="24"/>
        </w:rPr>
        <w:instrText>Ref61367778 \h</w:instrText>
      </w:r>
      <w:r w:rsidR="00AC57E4" w:rsidRPr="007F6E46">
        <w:rPr>
          <w:rFonts w:asciiTheme="majorBidi" w:hAnsiTheme="majorBidi" w:cstheme="majorBidi"/>
          <w:sz w:val="24"/>
          <w:szCs w:val="24"/>
          <w:rtl/>
        </w:rPr>
        <w:instrText xml:space="preserve"> </w:instrText>
      </w:r>
      <w:r w:rsidR="00AC57E4" w:rsidRPr="007F6E46">
        <w:rPr>
          <w:rFonts w:asciiTheme="majorBidi" w:hAnsiTheme="majorBidi" w:cstheme="majorBidi"/>
          <w:sz w:val="24"/>
          <w:szCs w:val="24"/>
        </w:rPr>
        <w:instrText xml:space="preserve"> \* MERGEFORMAT </w:instrText>
      </w:r>
      <w:r w:rsidR="00AC57E4" w:rsidRPr="007F6E46">
        <w:rPr>
          <w:rFonts w:asciiTheme="majorBidi" w:hAnsiTheme="majorBidi" w:cstheme="majorBidi"/>
          <w:sz w:val="24"/>
          <w:szCs w:val="24"/>
        </w:rPr>
      </w:r>
      <w:r w:rsidR="00AC57E4" w:rsidRPr="007F6E46">
        <w:rPr>
          <w:rFonts w:asciiTheme="majorBidi" w:hAnsiTheme="majorBidi" w:cstheme="majorBidi"/>
          <w:sz w:val="24"/>
          <w:szCs w:val="24"/>
        </w:rPr>
        <w:fldChar w:fldCharType="separate"/>
      </w:r>
      <w:r w:rsidR="00646866" w:rsidRPr="00646866">
        <w:rPr>
          <w:rFonts w:asciiTheme="majorBidi" w:hAnsiTheme="majorBidi" w:cstheme="majorBidi"/>
          <w:sz w:val="24"/>
          <w:szCs w:val="24"/>
        </w:rPr>
        <w:t>Figure 10</w:t>
      </w:r>
      <w:r w:rsidR="00AC57E4" w:rsidRPr="007F6E46">
        <w:rPr>
          <w:rFonts w:asciiTheme="majorBidi" w:hAnsiTheme="majorBidi" w:cstheme="majorBidi"/>
          <w:sz w:val="24"/>
          <w:szCs w:val="24"/>
        </w:rPr>
        <w:fldChar w:fldCharType="end"/>
      </w:r>
      <w:r w:rsidR="00EC25DC" w:rsidRPr="007F6E46">
        <w:rPr>
          <w:rFonts w:asciiTheme="majorBidi" w:hAnsiTheme="majorBidi" w:cstheme="majorBidi"/>
          <w:sz w:val="24"/>
          <w:szCs w:val="24"/>
        </w:rPr>
        <w:t>). Tanker vessels discharged the maximum ballast water in 2001 and 2002. The declared volumes discharged generally declined during the period 2003–2007. Overall, the discharge volume of container and cargo vessels had an upward trend during 1999–2007.</w:t>
      </w:r>
    </w:p>
    <w:p w14:paraId="71897A5A" w14:textId="77777777" w:rsidR="00EC25DC" w:rsidRPr="007F6E46" w:rsidRDefault="00EC25DC" w:rsidP="00EC25DC">
      <w:pPr>
        <w:pStyle w:val="BodyText"/>
        <w:rPr>
          <w:rFonts w:asciiTheme="majorBidi" w:hAnsiTheme="majorBidi" w:cstheme="majorBidi"/>
        </w:rPr>
      </w:pPr>
    </w:p>
    <w:p w14:paraId="76E0C6E2" w14:textId="77777777" w:rsidR="003D3374" w:rsidRPr="007F6E46" w:rsidRDefault="00EC25DC" w:rsidP="003D3374">
      <w:pPr>
        <w:pStyle w:val="BodyText"/>
        <w:keepNext/>
      </w:pPr>
      <w:bookmarkStart w:id="33" w:name="_Hlk55813404"/>
      <w:r w:rsidRPr="007F6E46">
        <w:rPr>
          <w:rFonts w:asciiTheme="majorBidi" w:hAnsiTheme="majorBidi" w:cstheme="majorBidi"/>
          <w:noProof/>
          <w:lang w:val="bg-BG" w:eastAsia="bg-BG"/>
        </w:rPr>
        <w:lastRenderedPageBreak/>
        <w:drawing>
          <wp:inline distT="0" distB="0" distL="0" distR="0" wp14:anchorId="28AEEE87" wp14:editId="5A016EC7">
            <wp:extent cx="5759450" cy="3599815"/>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4">
                      <a:extLst>
                        <a:ext uri="{28A0092B-C50C-407E-A947-70E740481C1C}">
                          <a14:useLocalDpi xmlns:a14="http://schemas.microsoft.com/office/drawing/2010/main" val="0"/>
                        </a:ext>
                      </a:extLst>
                    </a:blip>
                    <a:stretch>
                      <a:fillRect/>
                    </a:stretch>
                  </pic:blipFill>
                  <pic:spPr>
                    <a:xfrm>
                      <a:off x="0" y="0"/>
                      <a:ext cx="5759450" cy="3599815"/>
                    </a:xfrm>
                    <a:prstGeom prst="rect">
                      <a:avLst/>
                    </a:prstGeom>
                  </pic:spPr>
                </pic:pic>
              </a:graphicData>
            </a:graphic>
          </wp:inline>
        </w:drawing>
      </w:r>
    </w:p>
    <w:p w14:paraId="4227B3A0" w14:textId="14B01226" w:rsidR="00EC25DC" w:rsidRPr="007F6E46" w:rsidRDefault="003D3374" w:rsidP="00FC02E3">
      <w:pPr>
        <w:pStyle w:val="Caption"/>
        <w:spacing w:before="0" w:beforeAutospacing="0"/>
        <w:jc w:val="left"/>
      </w:pPr>
      <w:bookmarkStart w:id="34" w:name="_Ref61367778"/>
      <w:r w:rsidRPr="007F6E46">
        <w:t xml:space="preserve">Figure </w:t>
      </w:r>
      <w:r w:rsidR="00DD15E6">
        <w:fldChar w:fldCharType="begin"/>
      </w:r>
      <w:r w:rsidR="00DD15E6">
        <w:instrText xml:space="preserve"> SEQ Figure_Apx \* ARABIC </w:instrText>
      </w:r>
      <w:r w:rsidR="00DD15E6">
        <w:fldChar w:fldCharType="separate"/>
      </w:r>
      <w:r w:rsidR="00646866">
        <w:rPr>
          <w:noProof/>
        </w:rPr>
        <w:t>10</w:t>
      </w:r>
      <w:r w:rsidR="00DD15E6">
        <w:rPr>
          <w:noProof/>
        </w:rPr>
        <w:fldChar w:fldCharType="end"/>
      </w:r>
      <w:bookmarkEnd w:id="34"/>
      <w:r w:rsidRPr="007F6E46">
        <w:t>. Annual ballast water discharge volume (tonnes) of vessel types visiting discharge ports during 1999–2007 (MPI data).</w:t>
      </w:r>
    </w:p>
    <w:bookmarkEnd w:id="33"/>
    <w:p w14:paraId="3A541D21" w14:textId="1BEDF7D9" w:rsidR="00EC25DC" w:rsidRPr="007F6E46" w:rsidRDefault="00EC25DC" w:rsidP="006301E9">
      <w:pPr>
        <w:spacing w:after="0" w:line="360" w:lineRule="auto"/>
        <w:ind w:firstLine="720"/>
        <w:rPr>
          <w:rFonts w:asciiTheme="majorBidi" w:hAnsiTheme="majorBidi" w:cstheme="majorBidi"/>
          <w:sz w:val="24"/>
          <w:szCs w:val="24"/>
        </w:rPr>
      </w:pPr>
      <w:r w:rsidRPr="007F6E46">
        <w:rPr>
          <w:rFonts w:asciiTheme="majorBidi" w:hAnsiTheme="majorBidi" w:cstheme="majorBidi"/>
          <w:sz w:val="24"/>
          <w:szCs w:val="24"/>
        </w:rPr>
        <w:t xml:space="preserve">The total annual number of vessel visits and total annual DWT of each vessel type arriving at each port during years 2000–2005 and 2016 are shown in </w:t>
      </w:r>
      <w:bookmarkStart w:id="35" w:name="_Hlk61453627"/>
      <w:r w:rsidR="00E153BE" w:rsidRPr="007F6E46">
        <w:rPr>
          <w:rFonts w:asciiTheme="majorBidi" w:hAnsiTheme="majorBidi" w:cstheme="majorBidi"/>
          <w:sz w:val="24"/>
          <w:szCs w:val="24"/>
        </w:rPr>
        <w:fldChar w:fldCharType="begin"/>
      </w:r>
      <w:r w:rsidR="00E153BE" w:rsidRPr="007F6E46">
        <w:rPr>
          <w:rFonts w:asciiTheme="majorBidi" w:hAnsiTheme="majorBidi" w:cstheme="majorBidi"/>
          <w:sz w:val="24"/>
          <w:szCs w:val="24"/>
        </w:rPr>
        <w:instrText xml:space="preserve"> REF _Ref61365935 \h  \* MERGEFORMAT </w:instrText>
      </w:r>
      <w:r w:rsidR="00E153BE" w:rsidRPr="007F6E46">
        <w:rPr>
          <w:rFonts w:asciiTheme="majorBidi" w:hAnsiTheme="majorBidi" w:cstheme="majorBidi"/>
          <w:sz w:val="24"/>
          <w:szCs w:val="24"/>
        </w:rPr>
      </w:r>
      <w:r w:rsidR="00E153BE" w:rsidRPr="007F6E46">
        <w:rPr>
          <w:rFonts w:asciiTheme="majorBidi" w:hAnsiTheme="majorBidi" w:cstheme="majorBidi"/>
          <w:sz w:val="24"/>
          <w:szCs w:val="24"/>
        </w:rPr>
        <w:fldChar w:fldCharType="separate"/>
      </w:r>
      <w:r w:rsidR="00646866" w:rsidRPr="00646866">
        <w:rPr>
          <w:sz w:val="24"/>
          <w:szCs w:val="24"/>
        </w:rPr>
        <w:t xml:space="preserve">Figure </w:t>
      </w:r>
      <w:r w:rsidR="00646866" w:rsidRPr="00646866">
        <w:rPr>
          <w:noProof/>
          <w:sz w:val="24"/>
          <w:szCs w:val="24"/>
        </w:rPr>
        <w:t>11</w:t>
      </w:r>
      <w:r w:rsidR="00E153BE" w:rsidRPr="007F6E46">
        <w:rPr>
          <w:rFonts w:asciiTheme="majorBidi" w:hAnsiTheme="majorBidi" w:cstheme="majorBidi"/>
          <w:sz w:val="24"/>
          <w:szCs w:val="24"/>
        </w:rPr>
        <w:fldChar w:fldCharType="end"/>
      </w:r>
      <w:bookmarkEnd w:id="35"/>
      <w:r w:rsidRPr="007F6E46">
        <w:rPr>
          <w:rFonts w:asciiTheme="majorBidi" w:hAnsiTheme="majorBidi" w:cstheme="majorBidi"/>
          <w:sz w:val="24"/>
          <w:szCs w:val="24"/>
        </w:rPr>
        <w:t xml:space="preserve"> and </w:t>
      </w:r>
      <w:r w:rsidR="004B5F42" w:rsidRPr="007F6E46">
        <w:rPr>
          <w:rFonts w:asciiTheme="majorBidi" w:hAnsiTheme="majorBidi" w:cstheme="majorBidi"/>
          <w:sz w:val="24"/>
          <w:szCs w:val="24"/>
        </w:rPr>
        <w:fldChar w:fldCharType="begin"/>
      </w:r>
      <w:r w:rsidR="004B5F42" w:rsidRPr="007F6E46">
        <w:rPr>
          <w:rFonts w:asciiTheme="majorBidi" w:hAnsiTheme="majorBidi" w:cstheme="majorBidi"/>
          <w:sz w:val="24"/>
          <w:szCs w:val="24"/>
        </w:rPr>
        <w:instrText xml:space="preserve"> REF _Ref61365937 \h  \* MERGEFORMAT </w:instrText>
      </w:r>
      <w:r w:rsidR="004B5F42" w:rsidRPr="007F6E46">
        <w:rPr>
          <w:rFonts w:asciiTheme="majorBidi" w:hAnsiTheme="majorBidi" w:cstheme="majorBidi"/>
          <w:sz w:val="24"/>
          <w:szCs w:val="24"/>
        </w:rPr>
      </w:r>
      <w:r w:rsidR="004B5F42" w:rsidRPr="007F6E46">
        <w:rPr>
          <w:rFonts w:asciiTheme="majorBidi" w:hAnsiTheme="majorBidi" w:cstheme="majorBidi"/>
          <w:sz w:val="24"/>
          <w:szCs w:val="24"/>
        </w:rPr>
        <w:fldChar w:fldCharType="separate"/>
      </w:r>
      <w:r w:rsidR="00646866" w:rsidRPr="00646866">
        <w:rPr>
          <w:sz w:val="24"/>
          <w:szCs w:val="24"/>
        </w:rPr>
        <w:t xml:space="preserve">Figure </w:t>
      </w:r>
      <w:r w:rsidR="00646866" w:rsidRPr="00646866">
        <w:rPr>
          <w:noProof/>
          <w:sz w:val="24"/>
          <w:szCs w:val="24"/>
        </w:rPr>
        <w:t>12</w:t>
      </w:r>
      <w:r w:rsidR="004B5F42" w:rsidRPr="007F6E46">
        <w:rPr>
          <w:rFonts w:asciiTheme="majorBidi" w:hAnsiTheme="majorBidi" w:cstheme="majorBidi"/>
          <w:sz w:val="24"/>
          <w:szCs w:val="24"/>
        </w:rPr>
        <w:fldChar w:fldCharType="end"/>
      </w:r>
      <w:r w:rsidRPr="007F6E46">
        <w:rPr>
          <w:rFonts w:asciiTheme="majorBidi" w:hAnsiTheme="majorBidi" w:cstheme="majorBidi"/>
          <w:sz w:val="24"/>
          <w:szCs w:val="24"/>
        </w:rPr>
        <w:t xml:space="preserve">. </w:t>
      </w:r>
    </w:p>
    <w:p w14:paraId="47EE562D" w14:textId="036E9412" w:rsidR="00EC25DC" w:rsidRPr="007F6E46" w:rsidRDefault="00EC25DC" w:rsidP="00B5748B">
      <w:pPr>
        <w:spacing w:after="0" w:line="360" w:lineRule="auto"/>
        <w:ind w:firstLine="720"/>
        <w:rPr>
          <w:rFonts w:asciiTheme="majorBidi" w:hAnsiTheme="majorBidi" w:cstheme="majorBidi"/>
          <w:sz w:val="24"/>
          <w:szCs w:val="24"/>
        </w:rPr>
      </w:pPr>
      <w:r w:rsidRPr="007F6E46">
        <w:rPr>
          <w:rFonts w:asciiTheme="majorBidi" w:hAnsiTheme="majorBidi" w:cstheme="majorBidi"/>
          <w:sz w:val="24"/>
          <w:szCs w:val="24"/>
        </w:rPr>
        <w:t>Auckland had a much higher number of container vessels visits compared with other ports during 2000–2005</w:t>
      </w:r>
      <w:r w:rsidR="00C96574">
        <w:rPr>
          <w:rFonts w:asciiTheme="majorBidi" w:hAnsiTheme="majorBidi" w:cstheme="majorBidi"/>
          <w:sz w:val="24"/>
          <w:szCs w:val="24"/>
        </w:rPr>
        <w:t>,</w:t>
      </w:r>
      <w:r w:rsidRPr="007F6E46">
        <w:rPr>
          <w:rFonts w:asciiTheme="majorBidi" w:hAnsiTheme="majorBidi" w:cstheme="majorBidi"/>
          <w:sz w:val="24"/>
          <w:szCs w:val="24"/>
        </w:rPr>
        <w:t xml:space="preserve"> with Tauranga the second most visited over this period (</w:t>
      </w:r>
      <w:r w:rsidR="00B5748B" w:rsidRPr="007F6E46">
        <w:rPr>
          <w:rFonts w:asciiTheme="majorBidi" w:hAnsiTheme="majorBidi" w:cstheme="majorBidi"/>
          <w:sz w:val="24"/>
          <w:szCs w:val="24"/>
        </w:rPr>
        <w:fldChar w:fldCharType="begin"/>
      </w:r>
      <w:r w:rsidR="00B5748B" w:rsidRPr="007F6E46">
        <w:rPr>
          <w:rFonts w:asciiTheme="majorBidi" w:hAnsiTheme="majorBidi" w:cstheme="majorBidi"/>
          <w:sz w:val="24"/>
          <w:szCs w:val="24"/>
        </w:rPr>
        <w:instrText xml:space="preserve"> REF _Ref61365935 \h  \* MERGEFORMAT </w:instrText>
      </w:r>
      <w:r w:rsidR="00B5748B" w:rsidRPr="007F6E46">
        <w:rPr>
          <w:rFonts w:asciiTheme="majorBidi" w:hAnsiTheme="majorBidi" w:cstheme="majorBidi"/>
          <w:sz w:val="24"/>
          <w:szCs w:val="24"/>
        </w:rPr>
      </w:r>
      <w:r w:rsidR="00B5748B" w:rsidRPr="007F6E46">
        <w:rPr>
          <w:rFonts w:asciiTheme="majorBidi" w:hAnsiTheme="majorBidi" w:cstheme="majorBidi"/>
          <w:sz w:val="24"/>
          <w:szCs w:val="24"/>
        </w:rPr>
        <w:fldChar w:fldCharType="separate"/>
      </w:r>
      <w:r w:rsidR="00646866" w:rsidRPr="00646866">
        <w:rPr>
          <w:rFonts w:asciiTheme="majorBidi" w:hAnsiTheme="majorBidi" w:cstheme="majorBidi"/>
          <w:sz w:val="24"/>
          <w:szCs w:val="24"/>
        </w:rPr>
        <w:t>Figure 11</w:t>
      </w:r>
      <w:r w:rsidR="00B5748B" w:rsidRPr="007F6E46">
        <w:rPr>
          <w:rFonts w:asciiTheme="majorBidi" w:hAnsiTheme="majorBidi" w:cstheme="majorBidi"/>
          <w:sz w:val="24"/>
          <w:szCs w:val="24"/>
        </w:rPr>
        <w:fldChar w:fldCharType="end"/>
      </w:r>
      <w:r w:rsidRPr="007F6E46">
        <w:rPr>
          <w:rFonts w:asciiTheme="majorBidi" w:hAnsiTheme="majorBidi" w:cstheme="majorBidi"/>
          <w:sz w:val="24"/>
          <w:szCs w:val="24"/>
        </w:rPr>
        <w:t xml:space="preserve">). Container vessel visits in 2016 was highest in Tauranga followed by Auckland, Wellington, Lyttelton, Napier, and Nelson. Tauranga was also the most visited port by bulk/oil vessels from 2000–2005. Other sites most visited by bulk/oil vessels in historical data (2000–2005) were Whangarei, Napier, Lyttelton, Auckland, Bluff, and Nelson. </w:t>
      </w:r>
    </w:p>
    <w:p w14:paraId="2196C810" w14:textId="77777777" w:rsidR="00FC02E3" w:rsidRPr="007F6E46" w:rsidRDefault="00EC25DC" w:rsidP="00FC02E3">
      <w:pPr>
        <w:pStyle w:val="BodyText"/>
        <w:keepNext/>
        <w:jc w:val="center"/>
      </w:pPr>
      <w:bookmarkStart w:id="36" w:name="_Hlk56164779"/>
      <w:r w:rsidRPr="007F6E46">
        <w:rPr>
          <w:rFonts w:asciiTheme="majorBidi" w:hAnsiTheme="majorBidi" w:cstheme="majorBidi"/>
          <w:noProof/>
          <w:lang w:val="bg-BG" w:eastAsia="bg-BG"/>
        </w:rPr>
        <w:lastRenderedPageBreak/>
        <w:drawing>
          <wp:inline distT="0" distB="0" distL="0" distR="0" wp14:anchorId="0403B445" wp14:editId="1D2764BB">
            <wp:extent cx="5759450" cy="3599815"/>
            <wp:effectExtent l="0" t="0" r="635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25">
                      <a:extLst>
                        <a:ext uri="{28A0092B-C50C-407E-A947-70E740481C1C}">
                          <a14:useLocalDpi xmlns:a14="http://schemas.microsoft.com/office/drawing/2010/main" val="0"/>
                        </a:ext>
                      </a:extLst>
                    </a:blip>
                    <a:stretch>
                      <a:fillRect/>
                    </a:stretch>
                  </pic:blipFill>
                  <pic:spPr>
                    <a:xfrm>
                      <a:off x="0" y="0"/>
                      <a:ext cx="5759450" cy="3599815"/>
                    </a:xfrm>
                    <a:prstGeom prst="rect">
                      <a:avLst/>
                    </a:prstGeom>
                  </pic:spPr>
                </pic:pic>
              </a:graphicData>
            </a:graphic>
          </wp:inline>
        </w:drawing>
      </w:r>
    </w:p>
    <w:p w14:paraId="1D6CD85D" w14:textId="3CB1861F" w:rsidR="00EC25DC" w:rsidRPr="007F6E46" w:rsidRDefault="00FC02E3" w:rsidP="00FC02E3">
      <w:pPr>
        <w:pStyle w:val="Caption"/>
        <w:spacing w:before="0" w:beforeAutospacing="0"/>
        <w:jc w:val="left"/>
      </w:pPr>
      <w:bookmarkStart w:id="37" w:name="_Ref61365935"/>
      <w:r w:rsidRPr="007F6E46">
        <w:t>Figure</w:t>
      </w:r>
      <w:r w:rsidR="00E5037F" w:rsidRPr="007F6E46">
        <w:t xml:space="preserve"> </w:t>
      </w:r>
      <w:r w:rsidR="00DD15E6">
        <w:fldChar w:fldCharType="begin"/>
      </w:r>
      <w:r w:rsidR="00DD15E6">
        <w:instrText xml:space="preserve"> SEQ Figure_Apx \* ARABIC </w:instrText>
      </w:r>
      <w:r w:rsidR="00DD15E6">
        <w:fldChar w:fldCharType="separate"/>
      </w:r>
      <w:r w:rsidR="00646866">
        <w:rPr>
          <w:noProof/>
        </w:rPr>
        <w:t>11</w:t>
      </w:r>
      <w:r w:rsidR="00DD15E6">
        <w:rPr>
          <w:noProof/>
        </w:rPr>
        <w:fldChar w:fldCharType="end"/>
      </w:r>
      <w:bookmarkEnd w:id="37"/>
      <w:r w:rsidRPr="007F6E46">
        <w:t>. The annual number of vessels of each type arriving at each port, for historical and contemporary data during years 2000–2005 and 2016 (Lloyd’s data). Vertical line highlights gap in data from 2006–2015.</w:t>
      </w:r>
    </w:p>
    <w:bookmarkEnd w:id="36"/>
    <w:p w14:paraId="06342765" w14:textId="4F297DC0" w:rsidR="00EC25DC" w:rsidRPr="007F6E46" w:rsidRDefault="00EC25DC" w:rsidP="00C558F2">
      <w:pPr>
        <w:pStyle w:val="FirstParagraph"/>
        <w:spacing w:before="0" w:after="0" w:line="360" w:lineRule="auto"/>
        <w:ind w:firstLine="720"/>
        <w:rPr>
          <w:rFonts w:asciiTheme="majorBidi" w:hAnsiTheme="majorBidi" w:cstheme="majorBidi"/>
          <w:lang w:val="en-AU"/>
        </w:rPr>
      </w:pPr>
      <w:r w:rsidRPr="007F6E46">
        <w:rPr>
          <w:rFonts w:asciiTheme="majorBidi" w:hAnsiTheme="majorBidi" w:cstheme="majorBidi"/>
        </w:rPr>
        <w:t xml:space="preserve">The number of bulk/oil vessels increased dramatically </w:t>
      </w:r>
      <w:r w:rsidRPr="007F6E46">
        <w:rPr>
          <w:rFonts w:asciiTheme="majorBidi" w:hAnsiTheme="majorBidi" w:cstheme="majorBidi"/>
          <w:lang w:val="en-AU"/>
        </w:rPr>
        <w:t xml:space="preserve">in 2016 compared with the earlier years, and this increase was most notable in Tauranga. Bulk/oil vessels in 2016 mostly visited Tauranga, Whangarei, Auckland, Napier, Wellington, Lyttelton, and Bluff. Cargo vessel visits </w:t>
      </w:r>
      <w:r w:rsidRPr="007F6E46">
        <w:rPr>
          <w:rFonts w:asciiTheme="majorBidi" w:hAnsiTheme="majorBidi" w:cstheme="majorBidi"/>
        </w:rPr>
        <w:t>during 2000</w:t>
      </w:r>
      <w:r w:rsidRPr="007F6E46">
        <w:rPr>
          <w:rFonts w:asciiTheme="majorBidi" w:hAnsiTheme="majorBidi" w:cstheme="majorBidi"/>
          <w:lang w:val="en-AU"/>
        </w:rPr>
        <w:t xml:space="preserve">–2005 were highest in </w:t>
      </w:r>
      <w:r w:rsidRPr="007F6E46">
        <w:rPr>
          <w:rFonts w:asciiTheme="majorBidi" w:hAnsiTheme="majorBidi" w:cstheme="majorBidi"/>
        </w:rPr>
        <w:t xml:space="preserve">Auckland, Tauranga, and </w:t>
      </w:r>
      <w:r w:rsidRPr="007F6E46">
        <w:rPr>
          <w:rFonts w:asciiTheme="majorBidi" w:hAnsiTheme="majorBidi" w:cstheme="majorBidi"/>
          <w:lang w:val="en-AU"/>
        </w:rPr>
        <w:t xml:space="preserve">Napier. In 2016, the number of cargo </w:t>
      </w:r>
      <w:r w:rsidR="00C96574" w:rsidRPr="007F6E46">
        <w:rPr>
          <w:rFonts w:asciiTheme="majorBidi" w:hAnsiTheme="majorBidi" w:cstheme="majorBidi"/>
          <w:lang w:val="en-AU"/>
        </w:rPr>
        <w:t>vessel</w:t>
      </w:r>
      <w:r w:rsidR="00C96574">
        <w:rPr>
          <w:rFonts w:asciiTheme="majorBidi" w:hAnsiTheme="majorBidi" w:cstheme="majorBidi"/>
          <w:lang w:val="en-AU"/>
        </w:rPr>
        <w:t xml:space="preserve"> </w:t>
      </w:r>
      <w:r w:rsidRPr="007F6E46">
        <w:rPr>
          <w:rFonts w:asciiTheme="majorBidi" w:hAnsiTheme="majorBidi" w:cstheme="majorBidi"/>
          <w:lang w:val="en-AU"/>
        </w:rPr>
        <w:t xml:space="preserve">visits decreased in all ports, especially in Auckland and Tauranga, which ended with similar visit numbers in 2016. Despite this decrease, Auckland and Tauranga still remained preferred destinations for cargo vessels, with a substantial number of these vessels also visiting </w:t>
      </w:r>
      <w:proofErr w:type="spellStart"/>
      <w:r w:rsidRPr="007F6E46">
        <w:rPr>
          <w:rFonts w:asciiTheme="majorBidi" w:hAnsiTheme="majorBidi" w:cstheme="majorBidi"/>
          <w:lang w:val="en-AU"/>
        </w:rPr>
        <w:t>Lyttelton</w:t>
      </w:r>
      <w:proofErr w:type="spellEnd"/>
      <w:r w:rsidRPr="007F6E46">
        <w:rPr>
          <w:rFonts w:asciiTheme="majorBidi" w:hAnsiTheme="majorBidi" w:cstheme="majorBidi"/>
          <w:lang w:val="en-AU"/>
        </w:rPr>
        <w:t xml:space="preserve"> and Napier (</w:t>
      </w:r>
      <w:r w:rsidR="00B41F60" w:rsidRPr="007F6E46">
        <w:rPr>
          <w:rFonts w:asciiTheme="majorBidi" w:hAnsiTheme="majorBidi" w:cstheme="majorBidi"/>
          <w:lang w:val="en-AU"/>
        </w:rPr>
        <w:fldChar w:fldCharType="begin"/>
      </w:r>
      <w:r w:rsidR="00B41F60" w:rsidRPr="007F6E46">
        <w:rPr>
          <w:rFonts w:asciiTheme="majorBidi" w:hAnsiTheme="majorBidi" w:cstheme="majorBidi"/>
          <w:lang w:val="en-AU"/>
        </w:rPr>
        <w:instrText xml:space="preserve"> REF _Ref61365935 \h  \* MERGEFORMAT </w:instrText>
      </w:r>
      <w:r w:rsidR="00B41F60" w:rsidRPr="007F6E46">
        <w:rPr>
          <w:rFonts w:asciiTheme="majorBidi" w:hAnsiTheme="majorBidi" w:cstheme="majorBidi"/>
          <w:lang w:val="en-AU"/>
        </w:rPr>
      </w:r>
      <w:r w:rsidR="00B41F60" w:rsidRPr="007F6E46">
        <w:rPr>
          <w:rFonts w:asciiTheme="majorBidi" w:hAnsiTheme="majorBidi" w:cstheme="majorBidi"/>
          <w:lang w:val="en-AU"/>
        </w:rPr>
        <w:fldChar w:fldCharType="separate"/>
      </w:r>
      <w:r w:rsidR="00646866" w:rsidRPr="00646866">
        <w:rPr>
          <w:rFonts w:asciiTheme="majorBidi" w:hAnsiTheme="majorBidi" w:cstheme="majorBidi"/>
        </w:rPr>
        <w:t xml:space="preserve">Figure </w:t>
      </w:r>
      <w:r w:rsidR="00646866" w:rsidRPr="00646866">
        <w:rPr>
          <w:rFonts w:asciiTheme="majorBidi" w:hAnsiTheme="majorBidi" w:cstheme="majorBidi"/>
          <w:noProof/>
        </w:rPr>
        <w:t>11</w:t>
      </w:r>
      <w:r w:rsidR="00B41F60" w:rsidRPr="007F6E46">
        <w:rPr>
          <w:rFonts w:asciiTheme="majorBidi" w:hAnsiTheme="majorBidi" w:cstheme="majorBidi"/>
          <w:lang w:val="en-AU"/>
        </w:rPr>
        <w:fldChar w:fldCharType="end"/>
      </w:r>
      <w:r w:rsidRPr="007F6E46">
        <w:rPr>
          <w:rFonts w:asciiTheme="majorBidi" w:hAnsiTheme="majorBidi" w:cstheme="majorBidi"/>
          <w:lang w:val="en-AU"/>
        </w:rPr>
        <w:t xml:space="preserve">). </w:t>
      </w:r>
    </w:p>
    <w:p w14:paraId="19D80092" w14:textId="6F617027" w:rsidR="00EC25DC" w:rsidRPr="007F6E46" w:rsidRDefault="00EC25DC" w:rsidP="00B41F60">
      <w:pPr>
        <w:pStyle w:val="FirstParagraph"/>
        <w:spacing w:before="0" w:after="0" w:line="360" w:lineRule="auto"/>
        <w:ind w:firstLine="720"/>
        <w:rPr>
          <w:rFonts w:asciiTheme="majorBidi" w:hAnsiTheme="majorBidi" w:cstheme="majorBidi"/>
          <w:lang w:val="en-AU"/>
        </w:rPr>
      </w:pPr>
      <w:r w:rsidRPr="007F6E46">
        <w:rPr>
          <w:rFonts w:asciiTheme="majorBidi" w:hAnsiTheme="majorBidi" w:cstheme="majorBidi"/>
          <w:lang w:val="en-AU"/>
        </w:rPr>
        <w:t xml:space="preserve">The total annual DWT of each vessel type arriving at each port during 2000–2005 and 2016 is shown in </w:t>
      </w:r>
      <w:r w:rsidR="00B41F60" w:rsidRPr="007F6E46">
        <w:rPr>
          <w:rFonts w:asciiTheme="majorBidi" w:hAnsiTheme="majorBidi" w:cstheme="majorBidi"/>
          <w:bCs/>
          <w:lang w:val="en-AU"/>
        </w:rPr>
        <w:fldChar w:fldCharType="begin"/>
      </w:r>
      <w:r w:rsidR="00B41F60" w:rsidRPr="007F6E46">
        <w:rPr>
          <w:rFonts w:asciiTheme="majorBidi" w:hAnsiTheme="majorBidi" w:cstheme="majorBidi"/>
          <w:bCs/>
          <w:lang w:val="en-AU"/>
        </w:rPr>
        <w:instrText xml:space="preserve"> REF _Ref61365937 \h  \* MERGEFORMAT </w:instrText>
      </w:r>
      <w:r w:rsidR="00B41F60" w:rsidRPr="007F6E46">
        <w:rPr>
          <w:rFonts w:asciiTheme="majorBidi" w:hAnsiTheme="majorBidi" w:cstheme="majorBidi"/>
          <w:bCs/>
          <w:lang w:val="en-AU"/>
        </w:rPr>
      </w:r>
      <w:r w:rsidR="00B41F60" w:rsidRPr="007F6E46">
        <w:rPr>
          <w:rFonts w:asciiTheme="majorBidi" w:hAnsiTheme="majorBidi" w:cstheme="majorBidi"/>
          <w:bCs/>
          <w:lang w:val="en-AU"/>
        </w:rPr>
        <w:fldChar w:fldCharType="separate"/>
      </w:r>
      <w:r w:rsidR="00646866" w:rsidRPr="00646866">
        <w:rPr>
          <w:rFonts w:asciiTheme="majorBidi" w:hAnsiTheme="majorBidi" w:cstheme="majorBidi"/>
          <w:bCs/>
          <w:lang w:val="en-AU"/>
        </w:rPr>
        <w:t>Figure 12</w:t>
      </w:r>
      <w:r w:rsidR="00B41F60" w:rsidRPr="007F6E46">
        <w:rPr>
          <w:rFonts w:asciiTheme="majorBidi" w:hAnsiTheme="majorBidi" w:cstheme="majorBidi"/>
          <w:bCs/>
          <w:lang w:val="en-AU"/>
        </w:rPr>
        <w:fldChar w:fldCharType="end"/>
      </w:r>
      <w:r w:rsidRPr="007F6E46">
        <w:rPr>
          <w:rFonts w:asciiTheme="majorBidi" w:hAnsiTheme="majorBidi" w:cstheme="majorBidi"/>
          <w:lang w:val="en-AU"/>
        </w:rPr>
        <w:t>. Container, bulk/oil, and tanker vessels had the highest annual DWT, and there was a dramatic increase in the annual DWT of these vessels in 2016 in almost all the ports. Auckland followed by Tauranga had the highest annual DWT of container and cargo vessels during 2000–2005, and Tauranga surpassed Auckland for both vessel types in 2016. Container vessels mostly visited Tauranga, Auckland, Lyttelton, and Napier during</w:t>
      </w:r>
      <w:r w:rsidRPr="007F6E46">
        <w:rPr>
          <w:rFonts w:asciiTheme="majorBidi" w:hAnsiTheme="majorBidi" w:cstheme="majorBidi"/>
        </w:rPr>
        <w:t xml:space="preserve"> 2016 </w:t>
      </w:r>
      <w:r w:rsidRPr="007F6E46">
        <w:rPr>
          <w:rFonts w:asciiTheme="majorBidi" w:hAnsiTheme="majorBidi" w:cstheme="majorBidi"/>
          <w:lang w:val="en-AU"/>
        </w:rPr>
        <w:t>(</w:t>
      </w:r>
      <w:r w:rsidR="00B41F60" w:rsidRPr="007F6E46">
        <w:rPr>
          <w:rFonts w:asciiTheme="majorBidi" w:hAnsiTheme="majorBidi" w:cstheme="majorBidi"/>
          <w:bCs/>
          <w:lang w:val="en-AU"/>
        </w:rPr>
        <w:fldChar w:fldCharType="begin"/>
      </w:r>
      <w:r w:rsidR="00B41F60" w:rsidRPr="007F6E46">
        <w:rPr>
          <w:rFonts w:asciiTheme="majorBidi" w:hAnsiTheme="majorBidi" w:cstheme="majorBidi"/>
          <w:bCs/>
          <w:lang w:val="en-AU"/>
        </w:rPr>
        <w:instrText xml:space="preserve"> REF _Ref61365935 \h  \* MERGEFORMAT </w:instrText>
      </w:r>
      <w:r w:rsidR="00B41F60" w:rsidRPr="007F6E46">
        <w:rPr>
          <w:rFonts w:asciiTheme="majorBidi" w:hAnsiTheme="majorBidi" w:cstheme="majorBidi"/>
          <w:bCs/>
          <w:lang w:val="en-AU"/>
        </w:rPr>
      </w:r>
      <w:r w:rsidR="00B41F60" w:rsidRPr="007F6E46">
        <w:rPr>
          <w:rFonts w:asciiTheme="majorBidi" w:hAnsiTheme="majorBidi" w:cstheme="majorBidi"/>
          <w:bCs/>
          <w:lang w:val="en-AU"/>
        </w:rPr>
        <w:fldChar w:fldCharType="separate"/>
      </w:r>
      <w:r w:rsidR="00646866" w:rsidRPr="00646866">
        <w:rPr>
          <w:rFonts w:asciiTheme="majorBidi" w:hAnsiTheme="majorBidi" w:cstheme="majorBidi"/>
          <w:bCs/>
          <w:lang w:val="en-AU"/>
        </w:rPr>
        <w:t>Figure 11</w:t>
      </w:r>
      <w:r w:rsidR="00B41F60" w:rsidRPr="007F6E46">
        <w:rPr>
          <w:rFonts w:asciiTheme="majorBidi" w:hAnsiTheme="majorBidi" w:cstheme="majorBidi"/>
          <w:lang w:val="en-AU"/>
        </w:rPr>
        <w:fldChar w:fldCharType="end"/>
      </w:r>
      <w:r w:rsidRPr="007F6E46">
        <w:rPr>
          <w:rFonts w:asciiTheme="majorBidi" w:hAnsiTheme="majorBidi" w:cstheme="majorBidi"/>
          <w:lang w:val="en-AU"/>
        </w:rPr>
        <w:t xml:space="preserve">). The highest annual DWT of bulk/oil vessels in historical data were observed in Tauranga, </w:t>
      </w:r>
      <w:r w:rsidRPr="007F6E46">
        <w:rPr>
          <w:rFonts w:asciiTheme="majorBidi" w:hAnsiTheme="majorBidi" w:cstheme="majorBidi"/>
        </w:rPr>
        <w:t>Whangarei and Lyttelton. As in the historical data, b</w:t>
      </w:r>
      <w:proofErr w:type="spellStart"/>
      <w:r w:rsidRPr="007F6E46">
        <w:rPr>
          <w:rFonts w:asciiTheme="majorBidi" w:hAnsiTheme="majorBidi" w:cstheme="majorBidi"/>
          <w:lang w:val="en-AU"/>
        </w:rPr>
        <w:t>ulk</w:t>
      </w:r>
      <w:proofErr w:type="spellEnd"/>
      <w:r w:rsidRPr="007F6E46">
        <w:rPr>
          <w:rFonts w:asciiTheme="majorBidi" w:hAnsiTheme="majorBidi" w:cstheme="majorBidi"/>
          <w:lang w:val="en-AU"/>
        </w:rPr>
        <w:t>/oil vessels had the next highest total DWT and mostly arrived at Tauranga in 2016 (</w:t>
      </w:r>
      <w:r w:rsidR="00B41F60" w:rsidRPr="007F6E46">
        <w:rPr>
          <w:rFonts w:asciiTheme="majorBidi" w:hAnsiTheme="majorBidi" w:cstheme="majorBidi"/>
          <w:bCs/>
          <w:lang w:val="en-AU"/>
        </w:rPr>
        <w:fldChar w:fldCharType="begin"/>
      </w:r>
      <w:r w:rsidR="00B41F60" w:rsidRPr="007F6E46">
        <w:rPr>
          <w:rFonts w:asciiTheme="majorBidi" w:hAnsiTheme="majorBidi" w:cstheme="majorBidi"/>
          <w:bCs/>
          <w:lang w:val="en-AU"/>
        </w:rPr>
        <w:instrText xml:space="preserve"> REF _Ref61365937 \h  \* MERGEFORMAT </w:instrText>
      </w:r>
      <w:r w:rsidR="00B41F60" w:rsidRPr="007F6E46">
        <w:rPr>
          <w:rFonts w:asciiTheme="majorBidi" w:hAnsiTheme="majorBidi" w:cstheme="majorBidi"/>
          <w:bCs/>
          <w:lang w:val="en-AU"/>
        </w:rPr>
      </w:r>
      <w:r w:rsidR="00B41F60" w:rsidRPr="007F6E46">
        <w:rPr>
          <w:rFonts w:asciiTheme="majorBidi" w:hAnsiTheme="majorBidi" w:cstheme="majorBidi"/>
          <w:bCs/>
          <w:lang w:val="en-AU"/>
        </w:rPr>
        <w:fldChar w:fldCharType="separate"/>
      </w:r>
      <w:r w:rsidR="00646866" w:rsidRPr="00646866">
        <w:rPr>
          <w:rFonts w:asciiTheme="majorBidi" w:hAnsiTheme="majorBidi" w:cstheme="majorBidi"/>
          <w:bCs/>
          <w:lang w:val="en-AU"/>
        </w:rPr>
        <w:t>Figure 12</w:t>
      </w:r>
      <w:r w:rsidR="00B41F60" w:rsidRPr="007F6E46">
        <w:rPr>
          <w:rFonts w:asciiTheme="majorBidi" w:hAnsiTheme="majorBidi" w:cstheme="majorBidi"/>
          <w:lang w:val="en-AU"/>
        </w:rPr>
        <w:fldChar w:fldCharType="end"/>
      </w:r>
      <w:r w:rsidRPr="007F6E46">
        <w:rPr>
          <w:rFonts w:asciiTheme="majorBidi" w:hAnsiTheme="majorBidi" w:cstheme="majorBidi"/>
          <w:lang w:val="en-AU"/>
        </w:rPr>
        <w:t>).</w:t>
      </w:r>
    </w:p>
    <w:p w14:paraId="261B1A03" w14:textId="77777777" w:rsidR="00102421" w:rsidRPr="007F6E46" w:rsidRDefault="00EC25DC" w:rsidP="00102421">
      <w:pPr>
        <w:pStyle w:val="BodyText"/>
        <w:keepNext/>
      </w:pPr>
      <w:bookmarkStart w:id="38" w:name="_Hlk56418288"/>
      <w:r w:rsidRPr="007F6E46">
        <w:rPr>
          <w:rFonts w:asciiTheme="majorBidi" w:hAnsiTheme="majorBidi" w:cstheme="majorBidi"/>
          <w:noProof/>
          <w:lang w:val="bg-BG" w:eastAsia="bg-BG"/>
        </w:rPr>
        <w:lastRenderedPageBreak/>
        <w:drawing>
          <wp:inline distT="0" distB="0" distL="0" distR="0" wp14:anchorId="0B500D1D" wp14:editId="1913C756">
            <wp:extent cx="5759450" cy="3599815"/>
            <wp:effectExtent l="0" t="0" r="635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26">
                      <a:extLst>
                        <a:ext uri="{28A0092B-C50C-407E-A947-70E740481C1C}">
                          <a14:useLocalDpi xmlns:a14="http://schemas.microsoft.com/office/drawing/2010/main" val="0"/>
                        </a:ext>
                      </a:extLst>
                    </a:blip>
                    <a:stretch>
                      <a:fillRect/>
                    </a:stretch>
                  </pic:blipFill>
                  <pic:spPr>
                    <a:xfrm>
                      <a:off x="0" y="0"/>
                      <a:ext cx="5759450" cy="3599815"/>
                    </a:xfrm>
                    <a:prstGeom prst="rect">
                      <a:avLst/>
                    </a:prstGeom>
                  </pic:spPr>
                </pic:pic>
              </a:graphicData>
            </a:graphic>
          </wp:inline>
        </w:drawing>
      </w:r>
    </w:p>
    <w:p w14:paraId="0E9AA155" w14:textId="614EA255" w:rsidR="00EC25DC" w:rsidRPr="007F6E46" w:rsidRDefault="00102421" w:rsidP="00BF704F">
      <w:pPr>
        <w:pStyle w:val="Caption"/>
        <w:spacing w:before="0" w:beforeAutospacing="0"/>
        <w:jc w:val="left"/>
      </w:pPr>
      <w:bookmarkStart w:id="39" w:name="_Ref61365937"/>
      <w:r w:rsidRPr="007F6E46">
        <w:t xml:space="preserve">Figure </w:t>
      </w:r>
      <w:r w:rsidR="00DD15E6">
        <w:fldChar w:fldCharType="begin"/>
      </w:r>
      <w:r w:rsidR="00DD15E6">
        <w:instrText xml:space="preserve"> SEQ Figure_Apx \* ARABIC </w:instrText>
      </w:r>
      <w:r w:rsidR="00DD15E6">
        <w:fldChar w:fldCharType="separate"/>
      </w:r>
      <w:r w:rsidR="00646866">
        <w:rPr>
          <w:noProof/>
        </w:rPr>
        <w:t>12</w:t>
      </w:r>
      <w:r w:rsidR="00DD15E6">
        <w:rPr>
          <w:noProof/>
        </w:rPr>
        <w:fldChar w:fldCharType="end"/>
      </w:r>
      <w:bookmarkEnd w:id="39"/>
      <w:r w:rsidRPr="007F6E46">
        <w:t>. The annual total DWT of vessels of each type arriving at each port, for historical and contemporary data during years 2000–2005 and 2016 (Lloyd’s data), respectively. Vertical line highlights gap in data from 2006–2015.</w:t>
      </w:r>
    </w:p>
    <w:bookmarkEnd w:id="38"/>
    <w:p w14:paraId="785D57D1" w14:textId="6B344690" w:rsidR="00EC25DC" w:rsidRPr="007F6E46" w:rsidRDefault="00835214" w:rsidP="00C558F2">
      <w:pPr>
        <w:pStyle w:val="FirstParagraph"/>
        <w:spacing w:before="0" w:after="0" w:line="360" w:lineRule="auto"/>
        <w:ind w:firstLine="720"/>
        <w:rPr>
          <w:rFonts w:asciiTheme="majorBidi" w:hAnsiTheme="majorBidi" w:cstheme="majorBidi"/>
          <w:lang w:val="en-AU"/>
        </w:rPr>
      </w:pPr>
      <w:r w:rsidRPr="007F6E46">
        <w:rPr>
          <w:rFonts w:asciiTheme="majorBidi" w:hAnsiTheme="majorBidi" w:cstheme="majorBidi"/>
          <w:lang w:val="en-AU"/>
        </w:rPr>
        <w:fldChar w:fldCharType="begin"/>
      </w:r>
      <w:r w:rsidRPr="007F6E46">
        <w:rPr>
          <w:rFonts w:asciiTheme="majorBidi" w:hAnsiTheme="majorBidi" w:cstheme="majorBidi"/>
          <w:lang w:val="en-AU"/>
        </w:rPr>
        <w:instrText xml:space="preserve"> REF _Ref61367814 \h  \* MERGEFORMAT </w:instrText>
      </w:r>
      <w:r w:rsidRPr="007F6E46">
        <w:rPr>
          <w:rFonts w:asciiTheme="majorBidi" w:hAnsiTheme="majorBidi" w:cstheme="majorBidi"/>
          <w:lang w:val="en-AU"/>
        </w:rPr>
      </w:r>
      <w:r w:rsidRPr="007F6E46">
        <w:rPr>
          <w:rFonts w:asciiTheme="majorBidi" w:hAnsiTheme="majorBidi" w:cstheme="majorBidi"/>
          <w:lang w:val="en-AU"/>
        </w:rPr>
        <w:fldChar w:fldCharType="separate"/>
      </w:r>
      <w:r w:rsidR="00646866" w:rsidRPr="00646866">
        <w:rPr>
          <w:rFonts w:asciiTheme="majorBidi" w:hAnsiTheme="majorBidi" w:cstheme="majorBidi"/>
          <w:lang w:val="en-AU"/>
        </w:rPr>
        <w:t>Figure 13</w:t>
      </w:r>
      <w:r w:rsidRPr="007F6E46">
        <w:rPr>
          <w:rFonts w:asciiTheme="majorBidi" w:hAnsiTheme="majorBidi" w:cstheme="majorBidi"/>
          <w:lang w:val="en-AU"/>
        </w:rPr>
        <w:fldChar w:fldCharType="end"/>
      </w:r>
      <w:r w:rsidR="009F111A" w:rsidRPr="007F6E46">
        <w:rPr>
          <w:rFonts w:asciiTheme="majorBidi" w:hAnsiTheme="majorBidi" w:cstheme="majorBidi"/>
          <w:lang w:val="en-AU"/>
        </w:rPr>
        <w:t xml:space="preserve"> </w:t>
      </w:r>
      <w:r w:rsidR="00EC25DC" w:rsidRPr="007F6E46">
        <w:rPr>
          <w:rFonts w:asciiTheme="majorBidi" w:hAnsiTheme="majorBidi" w:cstheme="majorBidi"/>
          <w:lang w:val="en-AU"/>
        </w:rPr>
        <w:t>–</w:t>
      </w:r>
      <w:r w:rsidR="009F111A" w:rsidRPr="007F6E46">
        <w:rPr>
          <w:rFonts w:asciiTheme="majorBidi" w:hAnsiTheme="majorBidi" w:cstheme="majorBidi"/>
          <w:lang w:val="en-AU"/>
        </w:rPr>
        <w:t xml:space="preserve"> </w:t>
      </w:r>
      <w:r w:rsidRPr="007F6E46">
        <w:rPr>
          <w:rFonts w:asciiTheme="majorBidi" w:hAnsiTheme="majorBidi" w:cstheme="majorBidi"/>
          <w:lang w:val="en-AU"/>
        </w:rPr>
        <w:fldChar w:fldCharType="begin"/>
      </w:r>
      <w:r w:rsidRPr="007F6E46">
        <w:rPr>
          <w:rFonts w:asciiTheme="majorBidi" w:hAnsiTheme="majorBidi" w:cstheme="majorBidi"/>
          <w:lang w:val="en-AU"/>
        </w:rPr>
        <w:instrText xml:space="preserve"> REF _Ref61367818 \h  \* MERGEFORMAT </w:instrText>
      </w:r>
      <w:r w:rsidRPr="007F6E46">
        <w:rPr>
          <w:rFonts w:asciiTheme="majorBidi" w:hAnsiTheme="majorBidi" w:cstheme="majorBidi"/>
          <w:lang w:val="en-AU"/>
        </w:rPr>
      </w:r>
      <w:r w:rsidRPr="007F6E46">
        <w:rPr>
          <w:rFonts w:asciiTheme="majorBidi" w:hAnsiTheme="majorBidi" w:cstheme="majorBidi"/>
          <w:lang w:val="en-AU"/>
        </w:rPr>
        <w:fldChar w:fldCharType="separate"/>
      </w:r>
      <w:r w:rsidR="00646866" w:rsidRPr="00646866">
        <w:rPr>
          <w:rFonts w:asciiTheme="majorBidi" w:hAnsiTheme="majorBidi" w:cstheme="majorBidi"/>
          <w:lang w:val="en-AU"/>
        </w:rPr>
        <w:t>Figure 15</w:t>
      </w:r>
      <w:r w:rsidRPr="007F6E46">
        <w:rPr>
          <w:rFonts w:asciiTheme="majorBidi" w:hAnsiTheme="majorBidi" w:cstheme="majorBidi"/>
          <w:lang w:val="en-AU"/>
        </w:rPr>
        <w:fldChar w:fldCharType="end"/>
      </w:r>
      <w:r w:rsidR="00EC25DC" w:rsidRPr="007F6E46">
        <w:rPr>
          <w:rFonts w:asciiTheme="majorBidi" w:hAnsiTheme="majorBidi" w:cstheme="majorBidi"/>
          <w:lang w:val="en-AU"/>
        </w:rPr>
        <w:t xml:space="preserve"> show the total number of ballast water discharge counts, total DWT, and total ballast water discharge volume per year for each discharge port during 1999</w:t>
      </w:r>
      <w:r w:rsidR="009F111A" w:rsidRPr="007F6E46">
        <w:rPr>
          <w:rFonts w:asciiTheme="majorBidi" w:hAnsiTheme="majorBidi" w:cstheme="majorBidi"/>
          <w:lang w:val="en-AU"/>
        </w:rPr>
        <w:t xml:space="preserve"> </w:t>
      </w:r>
      <w:r w:rsidR="00EC25DC" w:rsidRPr="007F6E46">
        <w:rPr>
          <w:rFonts w:asciiTheme="majorBidi" w:hAnsiTheme="majorBidi" w:cstheme="majorBidi"/>
          <w:lang w:val="en-AU"/>
        </w:rPr>
        <w:t>–</w:t>
      </w:r>
      <w:r w:rsidRPr="007F6E46">
        <w:rPr>
          <w:rFonts w:asciiTheme="majorBidi" w:hAnsiTheme="majorBidi" w:cstheme="majorBidi"/>
          <w:lang w:val="en-AU"/>
        </w:rPr>
        <w:t xml:space="preserve"> </w:t>
      </w:r>
      <w:r w:rsidR="00EC25DC" w:rsidRPr="007F6E46">
        <w:rPr>
          <w:rFonts w:asciiTheme="majorBidi" w:hAnsiTheme="majorBidi" w:cstheme="majorBidi"/>
          <w:lang w:val="en-AU"/>
        </w:rPr>
        <w:t xml:space="preserve">2007, respectively. </w:t>
      </w:r>
    </w:p>
    <w:p w14:paraId="2FFED4DA" w14:textId="1434991C" w:rsidR="00EC25DC" w:rsidRPr="007F6E46" w:rsidRDefault="00EC25DC" w:rsidP="006472C3">
      <w:pPr>
        <w:pStyle w:val="FirstParagraph"/>
        <w:spacing w:before="0" w:after="0" w:line="360" w:lineRule="auto"/>
        <w:ind w:firstLine="720"/>
        <w:rPr>
          <w:rFonts w:asciiTheme="majorBidi" w:hAnsiTheme="majorBidi" w:cstheme="majorBidi"/>
          <w:lang w:val="en-AU"/>
        </w:rPr>
      </w:pPr>
      <w:r w:rsidRPr="007F6E46">
        <w:rPr>
          <w:rFonts w:asciiTheme="majorBidi" w:hAnsiTheme="majorBidi" w:cstheme="majorBidi"/>
          <w:lang w:val="en-AU"/>
        </w:rPr>
        <w:t>From</w:t>
      </w:r>
      <w:r w:rsidR="006472C3" w:rsidRPr="007F6E46">
        <w:rPr>
          <w:rFonts w:asciiTheme="majorBidi" w:hAnsiTheme="majorBidi" w:cstheme="majorBidi" w:hint="cs"/>
          <w:rtl/>
          <w:lang w:val="en-AU"/>
        </w:rPr>
        <w:t xml:space="preserve"> </w:t>
      </w:r>
      <w:r w:rsidR="006472C3" w:rsidRPr="007F6E46">
        <w:rPr>
          <w:rFonts w:asciiTheme="majorBidi" w:hAnsiTheme="majorBidi" w:cstheme="majorBidi"/>
          <w:bCs/>
          <w:lang w:val="en-AU"/>
        </w:rPr>
        <w:fldChar w:fldCharType="begin"/>
      </w:r>
      <w:r w:rsidR="006472C3" w:rsidRPr="007F6E46">
        <w:rPr>
          <w:rFonts w:asciiTheme="majorBidi" w:hAnsiTheme="majorBidi" w:cstheme="majorBidi"/>
          <w:bCs/>
          <w:lang w:val="en-AU"/>
        </w:rPr>
        <w:instrText xml:space="preserve"> REF _Ref61367814 \h  \* MERGEFORMAT </w:instrText>
      </w:r>
      <w:r w:rsidR="006472C3" w:rsidRPr="007F6E46">
        <w:rPr>
          <w:rFonts w:asciiTheme="majorBidi" w:hAnsiTheme="majorBidi" w:cstheme="majorBidi"/>
          <w:bCs/>
          <w:lang w:val="en-AU"/>
        </w:rPr>
      </w:r>
      <w:r w:rsidR="006472C3" w:rsidRPr="007F6E46">
        <w:rPr>
          <w:rFonts w:asciiTheme="majorBidi" w:hAnsiTheme="majorBidi" w:cstheme="majorBidi"/>
          <w:bCs/>
          <w:lang w:val="en-AU"/>
        </w:rPr>
        <w:fldChar w:fldCharType="separate"/>
      </w:r>
      <w:r w:rsidR="00646866" w:rsidRPr="00646866">
        <w:rPr>
          <w:rFonts w:asciiTheme="majorBidi" w:hAnsiTheme="majorBidi" w:cstheme="majorBidi"/>
          <w:bCs/>
          <w:lang w:val="en-AU"/>
        </w:rPr>
        <w:t>Figure 13</w:t>
      </w:r>
      <w:r w:rsidR="006472C3" w:rsidRPr="007F6E46">
        <w:rPr>
          <w:rFonts w:asciiTheme="majorBidi" w:hAnsiTheme="majorBidi" w:cstheme="majorBidi"/>
          <w:lang w:val="en-AU"/>
        </w:rPr>
        <w:fldChar w:fldCharType="end"/>
      </w:r>
      <w:r w:rsidRPr="007F6E46">
        <w:rPr>
          <w:rFonts w:asciiTheme="majorBidi" w:hAnsiTheme="majorBidi" w:cstheme="majorBidi"/>
          <w:lang w:val="en-AU"/>
        </w:rPr>
        <w:t xml:space="preserve">, it can be seen that New </w:t>
      </w:r>
      <w:bookmarkStart w:id="40" w:name="_Hlk53681416"/>
      <w:r w:rsidRPr="007F6E46">
        <w:rPr>
          <w:rFonts w:asciiTheme="majorBidi" w:hAnsiTheme="majorBidi" w:cstheme="majorBidi"/>
          <w:lang w:val="en-AU"/>
        </w:rPr>
        <w:t>Plymouth</w:t>
      </w:r>
      <w:bookmarkEnd w:id="40"/>
      <w:r w:rsidRPr="007F6E46">
        <w:rPr>
          <w:rFonts w:asciiTheme="majorBidi" w:hAnsiTheme="majorBidi" w:cstheme="majorBidi"/>
          <w:lang w:val="en-AU"/>
        </w:rPr>
        <w:t>, as a discharge port, was the most visited port for most of the years during 1999–2002. After this period, the number of vessels discharging at this port reduced dramatically. This was followed by an increase in the number of vessels discharging in Auckland and Tauranga in 2003–2007. Reduction in the number of vessels discharging at New Plymouth in 2003</w:t>
      </w:r>
      <w:r w:rsidR="000073EB" w:rsidRPr="007F6E46">
        <w:rPr>
          <w:rFonts w:asciiTheme="majorBidi" w:hAnsiTheme="majorBidi" w:cstheme="majorBidi"/>
          <w:lang w:val="en-AU"/>
        </w:rPr>
        <w:t xml:space="preserve"> </w:t>
      </w:r>
      <w:r w:rsidRPr="007F6E46">
        <w:rPr>
          <w:rFonts w:asciiTheme="majorBidi" w:hAnsiTheme="majorBidi" w:cstheme="majorBidi"/>
          <w:lang w:val="en-AU"/>
        </w:rPr>
        <w:t xml:space="preserve">coincided with the reduction in vessel visits across all vessel </w:t>
      </w:r>
      <w:r w:rsidR="0099232D" w:rsidRPr="007F6E46">
        <w:rPr>
          <w:rFonts w:asciiTheme="majorBidi" w:hAnsiTheme="majorBidi" w:cstheme="majorBidi"/>
          <w:lang w:val="en-AU"/>
        </w:rPr>
        <w:t xml:space="preserve">types </w:t>
      </w:r>
      <w:r w:rsidRPr="007F6E46">
        <w:rPr>
          <w:rFonts w:asciiTheme="majorBidi" w:hAnsiTheme="majorBidi" w:cstheme="majorBidi"/>
          <w:lang w:val="en-AU"/>
        </w:rPr>
        <w:t>(</w:t>
      </w:r>
      <w:r w:rsidR="006472C3" w:rsidRPr="007F6E46">
        <w:rPr>
          <w:rFonts w:asciiTheme="majorBidi" w:hAnsiTheme="majorBidi" w:cstheme="majorBidi"/>
          <w:bCs/>
          <w:lang w:val="en-AU"/>
        </w:rPr>
        <w:fldChar w:fldCharType="begin"/>
      </w:r>
      <w:r w:rsidR="006472C3" w:rsidRPr="007F6E46">
        <w:rPr>
          <w:rFonts w:asciiTheme="majorBidi" w:hAnsiTheme="majorBidi" w:cstheme="majorBidi"/>
          <w:bCs/>
          <w:lang w:val="en-AU"/>
        </w:rPr>
        <w:instrText xml:space="preserve"> REF _Ref61365935 \h  \* MERGEFORMAT </w:instrText>
      </w:r>
      <w:r w:rsidR="006472C3" w:rsidRPr="007F6E46">
        <w:rPr>
          <w:rFonts w:asciiTheme="majorBidi" w:hAnsiTheme="majorBidi" w:cstheme="majorBidi"/>
          <w:bCs/>
          <w:lang w:val="en-AU"/>
        </w:rPr>
      </w:r>
      <w:r w:rsidR="006472C3" w:rsidRPr="007F6E46">
        <w:rPr>
          <w:rFonts w:asciiTheme="majorBidi" w:hAnsiTheme="majorBidi" w:cstheme="majorBidi"/>
          <w:bCs/>
          <w:lang w:val="en-AU"/>
        </w:rPr>
        <w:fldChar w:fldCharType="separate"/>
      </w:r>
      <w:r w:rsidR="00646866" w:rsidRPr="00646866">
        <w:rPr>
          <w:rFonts w:asciiTheme="majorBidi" w:hAnsiTheme="majorBidi" w:cstheme="majorBidi"/>
          <w:bCs/>
          <w:lang w:val="en-AU"/>
        </w:rPr>
        <w:t>Figure 11</w:t>
      </w:r>
      <w:r w:rsidR="006472C3" w:rsidRPr="007F6E46">
        <w:rPr>
          <w:rFonts w:asciiTheme="majorBidi" w:hAnsiTheme="majorBidi" w:cstheme="majorBidi"/>
          <w:lang w:val="en-AU"/>
        </w:rPr>
        <w:fldChar w:fldCharType="end"/>
      </w:r>
      <w:r w:rsidRPr="007F6E46">
        <w:rPr>
          <w:rFonts w:asciiTheme="majorBidi" w:hAnsiTheme="majorBidi" w:cstheme="majorBidi"/>
          <w:lang w:val="en-AU"/>
        </w:rPr>
        <w:t>).</w:t>
      </w:r>
    </w:p>
    <w:p w14:paraId="5E3886A3" w14:textId="3E50A8CE" w:rsidR="00EC25DC" w:rsidRPr="007F6E46" w:rsidRDefault="00EC25DC" w:rsidP="000B7255">
      <w:pPr>
        <w:pStyle w:val="FirstParagraph"/>
        <w:spacing w:before="0" w:after="0" w:line="360" w:lineRule="auto"/>
        <w:ind w:firstLine="720"/>
        <w:rPr>
          <w:rFonts w:asciiTheme="majorBidi" w:hAnsiTheme="majorBidi" w:cstheme="majorBidi"/>
          <w:lang w:val="en-AU"/>
        </w:rPr>
      </w:pPr>
      <w:r w:rsidRPr="007F6E46">
        <w:rPr>
          <w:rFonts w:asciiTheme="majorBidi" w:hAnsiTheme="majorBidi" w:cstheme="majorBidi"/>
          <w:lang w:val="en-AU"/>
        </w:rPr>
        <w:t>Tauranga, Auckland, and Plymouth had the highest DWT as discharge ports during 2003–2007 (</w:t>
      </w:r>
      <w:r w:rsidR="000B7255" w:rsidRPr="007F6E46">
        <w:rPr>
          <w:rFonts w:asciiTheme="majorBidi" w:hAnsiTheme="majorBidi" w:cstheme="majorBidi"/>
          <w:lang w:val="en-AU"/>
        </w:rPr>
        <w:fldChar w:fldCharType="begin"/>
      </w:r>
      <w:r w:rsidR="000B7255" w:rsidRPr="007F6E46">
        <w:rPr>
          <w:rFonts w:asciiTheme="majorBidi" w:hAnsiTheme="majorBidi" w:cstheme="majorBidi"/>
          <w:lang w:val="en-AU"/>
        </w:rPr>
        <w:instrText xml:space="preserve"> REF _Ref61539321 \h  \* MERGEFORMAT </w:instrText>
      </w:r>
      <w:r w:rsidR="000B7255" w:rsidRPr="007F6E46">
        <w:rPr>
          <w:rFonts w:asciiTheme="majorBidi" w:hAnsiTheme="majorBidi" w:cstheme="majorBidi"/>
          <w:lang w:val="en-AU"/>
        </w:rPr>
      </w:r>
      <w:r w:rsidR="000B7255" w:rsidRPr="007F6E46">
        <w:rPr>
          <w:rFonts w:asciiTheme="majorBidi" w:hAnsiTheme="majorBidi" w:cstheme="majorBidi"/>
          <w:lang w:val="en-AU"/>
        </w:rPr>
        <w:fldChar w:fldCharType="separate"/>
      </w:r>
      <w:r w:rsidR="00646866" w:rsidRPr="00646866">
        <w:rPr>
          <w:rFonts w:asciiTheme="majorBidi" w:hAnsiTheme="majorBidi" w:cstheme="majorBidi"/>
          <w:lang w:val="en-AU"/>
        </w:rPr>
        <w:t>Figure 14</w:t>
      </w:r>
      <w:r w:rsidR="000B7255" w:rsidRPr="007F6E46">
        <w:rPr>
          <w:rFonts w:asciiTheme="majorBidi" w:hAnsiTheme="majorBidi" w:cstheme="majorBidi"/>
          <w:lang w:val="en-AU"/>
        </w:rPr>
        <w:fldChar w:fldCharType="end"/>
      </w:r>
      <w:r w:rsidRPr="007F6E46">
        <w:rPr>
          <w:rFonts w:asciiTheme="majorBidi" w:hAnsiTheme="majorBidi" w:cstheme="majorBidi"/>
          <w:lang w:val="en-AU"/>
        </w:rPr>
        <w:t xml:space="preserve">). This figure shows a similar negative trend for DWT for New Plymouth after 2003 as seen for the number of discharge counts from </w:t>
      </w:r>
      <w:r w:rsidR="000B7255" w:rsidRPr="007F6E46">
        <w:rPr>
          <w:rFonts w:asciiTheme="majorBidi" w:hAnsiTheme="majorBidi" w:cstheme="majorBidi"/>
          <w:bCs/>
          <w:lang w:val="en-AU"/>
        </w:rPr>
        <w:fldChar w:fldCharType="begin"/>
      </w:r>
      <w:r w:rsidR="000B7255" w:rsidRPr="007F6E46">
        <w:rPr>
          <w:rFonts w:asciiTheme="majorBidi" w:hAnsiTheme="majorBidi" w:cstheme="majorBidi"/>
          <w:bCs/>
          <w:lang w:val="en-AU"/>
        </w:rPr>
        <w:instrText xml:space="preserve"> REF _Ref61367814 \h  \* MERGEFORMAT </w:instrText>
      </w:r>
      <w:r w:rsidR="000B7255" w:rsidRPr="007F6E46">
        <w:rPr>
          <w:rFonts w:asciiTheme="majorBidi" w:hAnsiTheme="majorBidi" w:cstheme="majorBidi"/>
          <w:bCs/>
          <w:lang w:val="en-AU"/>
        </w:rPr>
      </w:r>
      <w:r w:rsidR="000B7255" w:rsidRPr="007F6E46">
        <w:rPr>
          <w:rFonts w:asciiTheme="majorBidi" w:hAnsiTheme="majorBidi" w:cstheme="majorBidi"/>
          <w:bCs/>
          <w:lang w:val="en-AU"/>
        </w:rPr>
        <w:fldChar w:fldCharType="separate"/>
      </w:r>
      <w:r w:rsidR="00646866" w:rsidRPr="00646866">
        <w:rPr>
          <w:rFonts w:asciiTheme="majorBidi" w:hAnsiTheme="majorBidi" w:cstheme="majorBidi"/>
          <w:bCs/>
          <w:lang w:val="en-AU"/>
        </w:rPr>
        <w:t>Figure 13</w:t>
      </w:r>
      <w:r w:rsidR="000B7255" w:rsidRPr="007F6E46">
        <w:rPr>
          <w:rFonts w:asciiTheme="majorBidi" w:hAnsiTheme="majorBidi" w:cstheme="majorBidi"/>
          <w:lang w:val="en-AU"/>
        </w:rPr>
        <w:fldChar w:fldCharType="end"/>
      </w:r>
      <w:r w:rsidRPr="007F6E46">
        <w:rPr>
          <w:rFonts w:asciiTheme="majorBidi" w:hAnsiTheme="majorBidi" w:cstheme="majorBidi"/>
          <w:lang w:val="en-AU"/>
        </w:rPr>
        <w:t xml:space="preserve">. DWT were also high at other discharge ports such as Napier and Lyttelton. At Lyttelton, DWT increased to its highest in 2006, similar to that observed in Auckland the same year. </w:t>
      </w:r>
    </w:p>
    <w:p w14:paraId="76903C2C" w14:textId="77777777" w:rsidR="007C6BBD" w:rsidRPr="007F6E46" w:rsidRDefault="00EC25DC" w:rsidP="007C6BBD">
      <w:pPr>
        <w:pStyle w:val="BodyText"/>
        <w:keepNext/>
      </w:pPr>
      <w:r w:rsidRPr="007F6E46">
        <w:rPr>
          <w:rFonts w:asciiTheme="majorBidi" w:hAnsiTheme="majorBidi" w:cstheme="majorBidi"/>
          <w:noProof/>
          <w:lang w:val="bg-BG" w:eastAsia="bg-BG"/>
        </w:rPr>
        <w:lastRenderedPageBreak/>
        <w:drawing>
          <wp:inline distT="0" distB="0" distL="0" distR="0" wp14:anchorId="26D2F1C1" wp14:editId="059145D8">
            <wp:extent cx="5759450" cy="3599815"/>
            <wp:effectExtent l="0" t="0" r="635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27">
                      <a:extLst>
                        <a:ext uri="{28A0092B-C50C-407E-A947-70E740481C1C}">
                          <a14:useLocalDpi xmlns:a14="http://schemas.microsoft.com/office/drawing/2010/main" val="0"/>
                        </a:ext>
                      </a:extLst>
                    </a:blip>
                    <a:stretch>
                      <a:fillRect/>
                    </a:stretch>
                  </pic:blipFill>
                  <pic:spPr>
                    <a:xfrm>
                      <a:off x="0" y="0"/>
                      <a:ext cx="5759450" cy="3599815"/>
                    </a:xfrm>
                    <a:prstGeom prst="rect">
                      <a:avLst/>
                    </a:prstGeom>
                  </pic:spPr>
                </pic:pic>
              </a:graphicData>
            </a:graphic>
          </wp:inline>
        </w:drawing>
      </w:r>
    </w:p>
    <w:p w14:paraId="3991F415" w14:textId="09DAEC0D" w:rsidR="00EC25DC" w:rsidRPr="007F6E46" w:rsidRDefault="007C6BBD" w:rsidP="00086A19">
      <w:pPr>
        <w:pStyle w:val="Caption"/>
        <w:spacing w:before="0" w:beforeAutospacing="0"/>
        <w:jc w:val="left"/>
        <w:rPr>
          <w:rFonts w:asciiTheme="majorBidi" w:hAnsiTheme="majorBidi" w:cstheme="majorBidi"/>
        </w:rPr>
      </w:pPr>
      <w:bookmarkStart w:id="41" w:name="_Ref61367814"/>
      <w:r w:rsidRPr="007F6E46">
        <w:t xml:space="preserve">Figure </w:t>
      </w:r>
      <w:r w:rsidR="00DD15E6">
        <w:fldChar w:fldCharType="begin"/>
      </w:r>
      <w:r w:rsidR="00DD15E6">
        <w:instrText xml:space="preserve"> SEQ Figure_Apx \* ARABIC </w:instrText>
      </w:r>
      <w:r w:rsidR="00DD15E6">
        <w:fldChar w:fldCharType="separate"/>
      </w:r>
      <w:r w:rsidR="00646866">
        <w:rPr>
          <w:noProof/>
        </w:rPr>
        <w:t>13</w:t>
      </w:r>
      <w:r w:rsidR="00DD15E6">
        <w:rPr>
          <w:noProof/>
        </w:rPr>
        <w:fldChar w:fldCharType="end"/>
      </w:r>
      <w:bookmarkEnd w:id="41"/>
      <w:r w:rsidRPr="007F6E46">
        <w:t>. Total number of vessel ballast water discharge counts at each discharge port during 1999–2007 (MPI data). FOREIGN refers to the ports that were not among the discharge ports of interest.</w:t>
      </w:r>
    </w:p>
    <w:p w14:paraId="4D37EA49" w14:textId="4C472168" w:rsidR="00EC25DC" w:rsidRPr="007F6E46" w:rsidRDefault="00EC25DC" w:rsidP="00B44891">
      <w:pPr>
        <w:pStyle w:val="FirstParagraph"/>
        <w:spacing w:before="0" w:after="0" w:line="360" w:lineRule="auto"/>
        <w:ind w:firstLine="720"/>
        <w:rPr>
          <w:rFonts w:asciiTheme="majorBidi" w:hAnsiTheme="majorBidi" w:cstheme="majorBidi"/>
          <w:lang w:val="en-AU"/>
        </w:rPr>
      </w:pPr>
      <w:r w:rsidRPr="007F6E46">
        <w:rPr>
          <w:rFonts w:asciiTheme="majorBidi" w:hAnsiTheme="majorBidi" w:cstheme="majorBidi"/>
          <w:lang w:val="en-AU"/>
        </w:rPr>
        <w:t>Although Auckland was the most visited arrival port (</w:t>
      </w:r>
      <w:r w:rsidR="00081266" w:rsidRPr="007F6E46">
        <w:rPr>
          <w:rFonts w:asciiTheme="majorBidi" w:hAnsiTheme="majorBidi" w:cstheme="majorBidi"/>
          <w:bCs/>
          <w:lang w:val="en-AU"/>
        </w:rPr>
        <w:fldChar w:fldCharType="begin"/>
      </w:r>
      <w:r w:rsidR="00081266" w:rsidRPr="007F6E46">
        <w:rPr>
          <w:rFonts w:asciiTheme="majorBidi" w:hAnsiTheme="majorBidi" w:cstheme="majorBidi"/>
          <w:bCs/>
          <w:lang w:val="en-AU"/>
        </w:rPr>
        <w:instrText xml:space="preserve"> REF _Ref61370169 \h  \* MERGEFORMAT </w:instrText>
      </w:r>
      <w:r w:rsidR="00081266" w:rsidRPr="007F6E46">
        <w:rPr>
          <w:rFonts w:asciiTheme="majorBidi" w:hAnsiTheme="majorBidi" w:cstheme="majorBidi"/>
          <w:bCs/>
          <w:lang w:val="en-AU"/>
        </w:rPr>
      </w:r>
      <w:r w:rsidR="00081266" w:rsidRPr="007F6E46">
        <w:rPr>
          <w:rFonts w:asciiTheme="majorBidi" w:hAnsiTheme="majorBidi" w:cstheme="majorBidi"/>
          <w:bCs/>
          <w:lang w:val="en-AU"/>
        </w:rPr>
        <w:fldChar w:fldCharType="separate"/>
      </w:r>
      <w:r w:rsidR="00646866" w:rsidRPr="00646866">
        <w:rPr>
          <w:rFonts w:asciiTheme="majorBidi" w:hAnsiTheme="majorBidi" w:cstheme="majorBidi"/>
          <w:bCs/>
          <w:lang w:val="en-AU"/>
        </w:rPr>
        <w:t>Figure 5</w:t>
      </w:r>
      <w:r w:rsidR="00081266" w:rsidRPr="007F6E46">
        <w:rPr>
          <w:rFonts w:asciiTheme="majorBidi" w:hAnsiTheme="majorBidi" w:cstheme="majorBidi"/>
          <w:lang w:val="en-AU"/>
        </w:rPr>
        <w:fldChar w:fldCharType="end"/>
      </w:r>
      <w:r w:rsidRPr="007F6E46">
        <w:rPr>
          <w:rFonts w:asciiTheme="majorBidi" w:hAnsiTheme="majorBidi" w:cstheme="majorBidi"/>
          <w:lang w:val="en-AU"/>
        </w:rPr>
        <w:t>), other ports such as New Plymouth, Tauranga, and Lyttelton received the highest discharge volumes per year (</w:t>
      </w:r>
      <w:r w:rsidR="00B44891" w:rsidRPr="007F6E46">
        <w:rPr>
          <w:rFonts w:asciiTheme="majorBidi" w:hAnsiTheme="majorBidi" w:cstheme="majorBidi"/>
          <w:bCs/>
          <w:lang w:val="en-AU"/>
        </w:rPr>
        <w:fldChar w:fldCharType="begin"/>
      </w:r>
      <w:r w:rsidR="00B44891" w:rsidRPr="007F6E46">
        <w:rPr>
          <w:rFonts w:asciiTheme="majorBidi" w:hAnsiTheme="majorBidi" w:cstheme="majorBidi"/>
          <w:bCs/>
          <w:lang w:val="en-AU"/>
        </w:rPr>
        <w:instrText xml:space="preserve"> REF _Ref61367818 \h  \* MERGEFORMAT </w:instrText>
      </w:r>
      <w:r w:rsidR="00B44891" w:rsidRPr="007F6E46">
        <w:rPr>
          <w:rFonts w:asciiTheme="majorBidi" w:hAnsiTheme="majorBidi" w:cstheme="majorBidi"/>
          <w:bCs/>
          <w:lang w:val="en-AU"/>
        </w:rPr>
      </w:r>
      <w:r w:rsidR="00B44891" w:rsidRPr="007F6E46">
        <w:rPr>
          <w:rFonts w:asciiTheme="majorBidi" w:hAnsiTheme="majorBidi" w:cstheme="majorBidi"/>
          <w:bCs/>
          <w:lang w:val="en-AU"/>
        </w:rPr>
        <w:fldChar w:fldCharType="separate"/>
      </w:r>
      <w:r w:rsidR="00646866" w:rsidRPr="00646866">
        <w:rPr>
          <w:rFonts w:asciiTheme="majorBidi" w:hAnsiTheme="majorBidi" w:cstheme="majorBidi"/>
          <w:bCs/>
          <w:lang w:val="en-AU"/>
        </w:rPr>
        <w:t>Figure 15</w:t>
      </w:r>
      <w:r w:rsidR="00B44891" w:rsidRPr="007F6E46">
        <w:rPr>
          <w:rFonts w:asciiTheme="majorBidi" w:hAnsiTheme="majorBidi" w:cstheme="majorBidi"/>
          <w:bCs/>
          <w:lang w:val="en-AU"/>
        </w:rPr>
        <w:fldChar w:fldCharType="end"/>
      </w:r>
      <w:r w:rsidRPr="007F6E46">
        <w:rPr>
          <w:rFonts w:asciiTheme="majorBidi" w:hAnsiTheme="majorBidi" w:cstheme="majorBidi"/>
          <w:bCs/>
          <w:lang w:val="en-AU"/>
        </w:rPr>
        <w:t xml:space="preserve">). </w:t>
      </w:r>
      <w:r w:rsidRPr="007F6E46">
        <w:rPr>
          <w:rFonts w:asciiTheme="majorBidi" w:hAnsiTheme="majorBidi" w:cstheme="majorBidi"/>
          <w:lang w:val="en-AU"/>
        </w:rPr>
        <w:t xml:space="preserve">The highest volume of ballast water was discharged at New Plymouth during 1999–2007, with the maximum of 1,151,342.62 tonnes in 2002. The total vessel discharge </w:t>
      </w:r>
      <w:r w:rsidR="00C558F2" w:rsidRPr="007F6E46">
        <w:rPr>
          <w:rFonts w:asciiTheme="majorBidi" w:hAnsiTheme="majorBidi" w:cstheme="majorBidi"/>
          <w:lang w:val="en-AU"/>
        </w:rPr>
        <w:t>counts,</w:t>
      </w:r>
      <w:r w:rsidRPr="007F6E46">
        <w:rPr>
          <w:rFonts w:asciiTheme="majorBidi" w:hAnsiTheme="majorBidi" w:cstheme="majorBidi"/>
          <w:lang w:val="en-AU"/>
        </w:rPr>
        <w:t xml:space="preserve"> and DWT also decreased at New Plymouth after this year (</w:t>
      </w:r>
      <w:r w:rsidR="00B44891" w:rsidRPr="007F6E46">
        <w:rPr>
          <w:rFonts w:asciiTheme="majorBidi" w:hAnsiTheme="majorBidi" w:cstheme="majorBidi"/>
          <w:bCs/>
          <w:lang w:val="en-AU"/>
        </w:rPr>
        <w:fldChar w:fldCharType="begin"/>
      </w:r>
      <w:r w:rsidR="00B44891" w:rsidRPr="007F6E46">
        <w:rPr>
          <w:rFonts w:asciiTheme="majorBidi" w:hAnsiTheme="majorBidi" w:cstheme="majorBidi"/>
          <w:bCs/>
          <w:lang w:val="en-AU"/>
        </w:rPr>
        <w:instrText xml:space="preserve"> REF _Ref61367814 \h  \* MERGEFORMAT </w:instrText>
      </w:r>
      <w:r w:rsidR="00B44891" w:rsidRPr="007F6E46">
        <w:rPr>
          <w:rFonts w:asciiTheme="majorBidi" w:hAnsiTheme="majorBidi" w:cstheme="majorBidi"/>
          <w:bCs/>
          <w:lang w:val="en-AU"/>
        </w:rPr>
      </w:r>
      <w:r w:rsidR="00B44891" w:rsidRPr="007F6E46">
        <w:rPr>
          <w:rFonts w:asciiTheme="majorBidi" w:hAnsiTheme="majorBidi" w:cstheme="majorBidi"/>
          <w:bCs/>
          <w:lang w:val="en-AU"/>
        </w:rPr>
        <w:fldChar w:fldCharType="separate"/>
      </w:r>
      <w:r w:rsidR="00646866" w:rsidRPr="00646866">
        <w:rPr>
          <w:rFonts w:asciiTheme="majorBidi" w:hAnsiTheme="majorBidi" w:cstheme="majorBidi"/>
          <w:bCs/>
          <w:lang w:val="en-AU"/>
        </w:rPr>
        <w:t>Figure 13</w:t>
      </w:r>
      <w:r w:rsidR="00B44891" w:rsidRPr="007F6E46">
        <w:rPr>
          <w:rFonts w:asciiTheme="majorBidi" w:hAnsiTheme="majorBidi" w:cstheme="majorBidi"/>
          <w:lang w:val="en-AU"/>
        </w:rPr>
        <w:fldChar w:fldCharType="end"/>
      </w:r>
      <w:r w:rsidRPr="007F6E46">
        <w:rPr>
          <w:rFonts w:asciiTheme="majorBidi" w:hAnsiTheme="majorBidi" w:cstheme="majorBidi"/>
          <w:lang w:val="en-AU"/>
        </w:rPr>
        <w:t xml:space="preserve"> and </w:t>
      </w:r>
      <w:r w:rsidR="00B44891" w:rsidRPr="007F6E46">
        <w:rPr>
          <w:rFonts w:asciiTheme="majorBidi" w:hAnsiTheme="majorBidi" w:cstheme="majorBidi"/>
          <w:bCs/>
          <w:lang w:val="en-AU"/>
        </w:rPr>
        <w:fldChar w:fldCharType="begin"/>
      </w:r>
      <w:r w:rsidR="00B44891" w:rsidRPr="007F6E46">
        <w:rPr>
          <w:rFonts w:asciiTheme="majorBidi" w:hAnsiTheme="majorBidi" w:cstheme="majorBidi"/>
          <w:bCs/>
          <w:lang w:val="en-AU"/>
        </w:rPr>
        <w:instrText xml:space="preserve"> REF _Ref61539321 \h  \* MERGEFORMAT </w:instrText>
      </w:r>
      <w:r w:rsidR="00B44891" w:rsidRPr="007F6E46">
        <w:rPr>
          <w:rFonts w:asciiTheme="majorBidi" w:hAnsiTheme="majorBidi" w:cstheme="majorBidi"/>
          <w:bCs/>
          <w:lang w:val="en-AU"/>
        </w:rPr>
      </w:r>
      <w:r w:rsidR="00B44891" w:rsidRPr="007F6E46">
        <w:rPr>
          <w:rFonts w:asciiTheme="majorBidi" w:hAnsiTheme="majorBidi" w:cstheme="majorBidi"/>
          <w:bCs/>
          <w:lang w:val="en-AU"/>
        </w:rPr>
        <w:fldChar w:fldCharType="separate"/>
      </w:r>
      <w:r w:rsidR="00646866" w:rsidRPr="00646866">
        <w:rPr>
          <w:rFonts w:asciiTheme="majorBidi" w:hAnsiTheme="majorBidi" w:cstheme="majorBidi"/>
          <w:bCs/>
          <w:lang w:val="en-AU"/>
        </w:rPr>
        <w:t>Figure 14</w:t>
      </w:r>
      <w:r w:rsidR="00B44891" w:rsidRPr="007F6E46">
        <w:rPr>
          <w:rFonts w:asciiTheme="majorBidi" w:hAnsiTheme="majorBidi" w:cstheme="majorBidi"/>
          <w:lang w:val="en-AU"/>
        </w:rPr>
        <w:fldChar w:fldCharType="end"/>
      </w:r>
      <w:r w:rsidRPr="007F6E46">
        <w:rPr>
          <w:rFonts w:asciiTheme="majorBidi" w:hAnsiTheme="majorBidi" w:cstheme="majorBidi"/>
          <w:lang w:val="en-AU"/>
        </w:rPr>
        <w:t>). After New Plymouth, the second highest discharge volume was observed at Lyttelton in 2006. Lyttelton received the highest overall ballast discharge between 2004 and 2006. Tauranga also received a high volume of discharged ballast water during 1999–2007. For most years (1999–2007), Tauranga had the highest values for vessel discharge counts (</w:t>
      </w:r>
      <w:r w:rsidR="00B44891" w:rsidRPr="007F6E46">
        <w:rPr>
          <w:rFonts w:asciiTheme="majorBidi" w:hAnsiTheme="majorBidi" w:cstheme="majorBidi"/>
          <w:bCs/>
          <w:lang w:val="en-AU"/>
        </w:rPr>
        <w:fldChar w:fldCharType="begin"/>
      </w:r>
      <w:r w:rsidR="00B44891" w:rsidRPr="007F6E46">
        <w:rPr>
          <w:rFonts w:asciiTheme="majorBidi" w:hAnsiTheme="majorBidi" w:cstheme="majorBidi"/>
          <w:bCs/>
          <w:lang w:val="en-AU"/>
        </w:rPr>
        <w:instrText xml:space="preserve"> REF _Ref61367814 \h  \* MERGEFORMAT </w:instrText>
      </w:r>
      <w:r w:rsidR="00B44891" w:rsidRPr="007F6E46">
        <w:rPr>
          <w:rFonts w:asciiTheme="majorBidi" w:hAnsiTheme="majorBidi" w:cstheme="majorBidi"/>
          <w:bCs/>
          <w:lang w:val="en-AU"/>
        </w:rPr>
      </w:r>
      <w:r w:rsidR="00B44891" w:rsidRPr="007F6E46">
        <w:rPr>
          <w:rFonts w:asciiTheme="majorBidi" w:hAnsiTheme="majorBidi" w:cstheme="majorBidi"/>
          <w:bCs/>
          <w:lang w:val="en-AU"/>
        </w:rPr>
        <w:fldChar w:fldCharType="separate"/>
      </w:r>
      <w:r w:rsidR="00646866" w:rsidRPr="00646866">
        <w:rPr>
          <w:rFonts w:asciiTheme="majorBidi" w:hAnsiTheme="majorBidi" w:cstheme="majorBidi"/>
          <w:bCs/>
          <w:lang w:val="en-AU"/>
        </w:rPr>
        <w:t>Figure 13</w:t>
      </w:r>
      <w:r w:rsidR="00B44891" w:rsidRPr="007F6E46">
        <w:rPr>
          <w:rFonts w:asciiTheme="majorBidi" w:hAnsiTheme="majorBidi" w:cstheme="majorBidi"/>
          <w:lang w:val="en-AU"/>
        </w:rPr>
        <w:fldChar w:fldCharType="end"/>
      </w:r>
      <w:r w:rsidRPr="007F6E46">
        <w:rPr>
          <w:rFonts w:asciiTheme="majorBidi" w:hAnsiTheme="majorBidi" w:cstheme="majorBidi"/>
          <w:lang w:val="en-AU"/>
        </w:rPr>
        <w:t>) and DWT (</w:t>
      </w:r>
      <w:r w:rsidR="00B44891" w:rsidRPr="007F6E46">
        <w:rPr>
          <w:rFonts w:asciiTheme="majorBidi" w:hAnsiTheme="majorBidi" w:cstheme="majorBidi"/>
          <w:bCs/>
          <w:lang w:val="en-AU"/>
        </w:rPr>
        <w:fldChar w:fldCharType="begin"/>
      </w:r>
      <w:r w:rsidR="00B44891" w:rsidRPr="007F6E46">
        <w:rPr>
          <w:rFonts w:asciiTheme="majorBidi" w:hAnsiTheme="majorBidi" w:cstheme="majorBidi"/>
          <w:bCs/>
          <w:lang w:val="en-AU"/>
        </w:rPr>
        <w:instrText xml:space="preserve"> REF _Ref61539321 \h  \* MERGEFORMAT </w:instrText>
      </w:r>
      <w:r w:rsidR="00B44891" w:rsidRPr="007F6E46">
        <w:rPr>
          <w:rFonts w:asciiTheme="majorBidi" w:hAnsiTheme="majorBidi" w:cstheme="majorBidi"/>
          <w:bCs/>
          <w:lang w:val="en-AU"/>
        </w:rPr>
      </w:r>
      <w:r w:rsidR="00B44891" w:rsidRPr="007F6E46">
        <w:rPr>
          <w:rFonts w:asciiTheme="majorBidi" w:hAnsiTheme="majorBidi" w:cstheme="majorBidi"/>
          <w:bCs/>
          <w:lang w:val="en-AU"/>
        </w:rPr>
        <w:fldChar w:fldCharType="separate"/>
      </w:r>
      <w:r w:rsidR="00646866" w:rsidRPr="00646866">
        <w:rPr>
          <w:rFonts w:asciiTheme="majorBidi" w:hAnsiTheme="majorBidi" w:cstheme="majorBidi"/>
          <w:bCs/>
          <w:lang w:val="en-AU"/>
        </w:rPr>
        <w:t>Figure 14</w:t>
      </w:r>
      <w:r w:rsidR="00B44891" w:rsidRPr="007F6E46">
        <w:rPr>
          <w:rFonts w:asciiTheme="majorBidi" w:hAnsiTheme="majorBidi" w:cstheme="majorBidi"/>
          <w:lang w:val="en-AU"/>
        </w:rPr>
        <w:fldChar w:fldCharType="end"/>
      </w:r>
      <w:r w:rsidRPr="007F6E46">
        <w:rPr>
          <w:rFonts w:asciiTheme="majorBidi" w:hAnsiTheme="majorBidi" w:cstheme="majorBidi"/>
          <w:lang w:val="en-AU"/>
        </w:rPr>
        <w:t>), as well as the highest number of visits as an arrival port after Auckland (</w:t>
      </w:r>
      <w:r w:rsidR="00B44891" w:rsidRPr="007F6E46">
        <w:rPr>
          <w:rFonts w:asciiTheme="majorBidi" w:hAnsiTheme="majorBidi" w:cstheme="majorBidi"/>
          <w:bCs/>
          <w:lang w:val="en-AU"/>
        </w:rPr>
        <w:fldChar w:fldCharType="begin"/>
      </w:r>
      <w:r w:rsidR="00B44891" w:rsidRPr="007F6E46">
        <w:rPr>
          <w:rFonts w:asciiTheme="majorBidi" w:hAnsiTheme="majorBidi" w:cstheme="majorBidi"/>
          <w:bCs/>
          <w:lang w:val="en-AU"/>
        </w:rPr>
        <w:instrText xml:space="preserve"> REF _Ref61370169 \h  \* MERGEFORMAT </w:instrText>
      </w:r>
      <w:r w:rsidR="00B44891" w:rsidRPr="007F6E46">
        <w:rPr>
          <w:rFonts w:asciiTheme="majorBidi" w:hAnsiTheme="majorBidi" w:cstheme="majorBidi"/>
          <w:bCs/>
          <w:lang w:val="en-AU"/>
        </w:rPr>
      </w:r>
      <w:r w:rsidR="00B44891" w:rsidRPr="007F6E46">
        <w:rPr>
          <w:rFonts w:asciiTheme="majorBidi" w:hAnsiTheme="majorBidi" w:cstheme="majorBidi"/>
          <w:bCs/>
          <w:lang w:val="en-AU"/>
        </w:rPr>
        <w:fldChar w:fldCharType="separate"/>
      </w:r>
      <w:r w:rsidR="00646866" w:rsidRPr="00646866">
        <w:rPr>
          <w:rFonts w:asciiTheme="majorBidi" w:hAnsiTheme="majorBidi" w:cstheme="majorBidi"/>
          <w:bCs/>
          <w:lang w:val="en-AU"/>
        </w:rPr>
        <w:t>Figure 5</w:t>
      </w:r>
      <w:r w:rsidR="00B44891" w:rsidRPr="007F6E46">
        <w:rPr>
          <w:rFonts w:asciiTheme="majorBidi" w:hAnsiTheme="majorBidi" w:cstheme="majorBidi"/>
          <w:lang w:val="en-AU"/>
        </w:rPr>
        <w:fldChar w:fldCharType="end"/>
      </w:r>
      <w:r w:rsidRPr="007F6E46">
        <w:rPr>
          <w:rFonts w:asciiTheme="majorBidi" w:hAnsiTheme="majorBidi" w:cstheme="majorBidi"/>
          <w:lang w:val="en-AU"/>
        </w:rPr>
        <w:t>).</w:t>
      </w:r>
    </w:p>
    <w:p w14:paraId="7523E23C" w14:textId="77777777" w:rsidR="00EC25DC" w:rsidRPr="007F6E46" w:rsidRDefault="00EC25DC" w:rsidP="00EC25DC">
      <w:pPr>
        <w:pStyle w:val="BodyText"/>
      </w:pPr>
    </w:p>
    <w:p w14:paraId="67AB3107" w14:textId="77777777" w:rsidR="00B21AAB" w:rsidRPr="007F6E46" w:rsidRDefault="00EC25DC" w:rsidP="00B21AAB">
      <w:pPr>
        <w:pStyle w:val="BodyText"/>
        <w:keepNext/>
      </w:pPr>
      <w:bookmarkStart w:id="42" w:name="_Hlk56419004"/>
      <w:r w:rsidRPr="007F6E46">
        <w:rPr>
          <w:rFonts w:asciiTheme="majorBidi" w:hAnsiTheme="majorBidi" w:cstheme="majorBidi"/>
          <w:noProof/>
          <w:lang w:val="bg-BG" w:eastAsia="bg-BG"/>
        </w:rPr>
        <w:lastRenderedPageBreak/>
        <w:drawing>
          <wp:inline distT="0" distB="0" distL="0" distR="0" wp14:anchorId="313122F2" wp14:editId="45166F96">
            <wp:extent cx="5759450" cy="3599815"/>
            <wp:effectExtent l="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28">
                      <a:extLst>
                        <a:ext uri="{28A0092B-C50C-407E-A947-70E740481C1C}">
                          <a14:useLocalDpi xmlns:a14="http://schemas.microsoft.com/office/drawing/2010/main" val="0"/>
                        </a:ext>
                      </a:extLst>
                    </a:blip>
                    <a:stretch>
                      <a:fillRect/>
                    </a:stretch>
                  </pic:blipFill>
                  <pic:spPr>
                    <a:xfrm>
                      <a:off x="0" y="0"/>
                      <a:ext cx="5759450" cy="3599815"/>
                    </a:xfrm>
                    <a:prstGeom prst="rect">
                      <a:avLst/>
                    </a:prstGeom>
                  </pic:spPr>
                </pic:pic>
              </a:graphicData>
            </a:graphic>
          </wp:inline>
        </w:drawing>
      </w:r>
    </w:p>
    <w:p w14:paraId="7CAB1154" w14:textId="21C3A389" w:rsidR="00EC25DC" w:rsidRPr="007F6E46" w:rsidRDefault="00B21AAB" w:rsidP="00086A19">
      <w:pPr>
        <w:pStyle w:val="Caption"/>
        <w:spacing w:before="0" w:beforeAutospacing="0"/>
        <w:jc w:val="left"/>
        <w:rPr>
          <w:rFonts w:asciiTheme="majorBidi" w:hAnsiTheme="majorBidi" w:cstheme="majorBidi"/>
        </w:rPr>
      </w:pPr>
      <w:bookmarkStart w:id="43" w:name="_Ref61539321"/>
      <w:r w:rsidRPr="007F6E46">
        <w:t xml:space="preserve">Figure </w:t>
      </w:r>
      <w:r w:rsidR="00DD15E6">
        <w:fldChar w:fldCharType="begin"/>
      </w:r>
      <w:r w:rsidR="00DD15E6">
        <w:instrText xml:space="preserve"> SEQ Figure_Apx \* ARABIC </w:instrText>
      </w:r>
      <w:r w:rsidR="00DD15E6">
        <w:fldChar w:fldCharType="separate"/>
      </w:r>
      <w:r w:rsidR="00646866">
        <w:rPr>
          <w:noProof/>
        </w:rPr>
        <w:t>14</w:t>
      </w:r>
      <w:r w:rsidR="00DD15E6">
        <w:rPr>
          <w:noProof/>
        </w:rPr>
        <w:fldChar w:fldCharType="end"/>
      </w:r>
      <w:bookmarkEnd w:id="43"/>
      <w:r w:rsidRPr="007F6E46">
        <w:t>. Total Dead Weight Tonnage (DWT) of vessels visiting discharge ports during 1999–2007.</w:t>
      </w:r>
    </w:p>
    <w:bookmarkEnd w:id="42"/>
    <w:p w14:paraId="1A6D546C" w14:textId="0455AFC8" w:rsidR="00EC25DC" w:rsidRPr="007F6E46" w:rsidRDefault="00EC25DC" w:rsidP="0012103E">
      <w:pPr>
        <w:pStyle w:val="FirstParagraph"/>
        <w:spacing w:before="0" w:after="0" w:line="360" w:lineRule="auto"/>
        <w:ind w:firstLine="720"/>
        <w:rPr>
          <w:rFonts w:asciiTheme="majorBidi" w:hAnsiTheme="majorBidi" w:cstheme="majorBidi"/>
        </w:rPr>
      </w:pPr>
      <w:r w:rsidRPr="007F6E46">
        <w:rPr>
          <w:rFonts w:asciiTheme="majorBidi" w:hAnsiTheme="majorBidi" w:cstheme="majorBidi"/>
          <w:lang w:val="en-AU"/>
        </w:rPr>
        <w:t xml:space="preserve">The total ballast water discharged at each discharge port for every arrival port for years 1999–2007 is shown in </w:t>
      </w:r>
      <w:r w:rsidR="00662E87" w:rsidRPr="007F6E46">
        <w:rPr>
          <w:rFonts w:asciiTheme="majorBidi" w:hAnsiTheme="majorBidi" w:cstheme="majorBidi"/>
          <w:lang w:val="en-AU"/>
        </w:rPr>
        <w:fldChar w:fldCharType="begin"/>
      </w:r>
      <w:r w:rsidR="00662E87" w:rsidRPr="007F6E46">
        <w:rPr>
          <w:rFonts w:asciiTheme="majorBidi" w:hAnsiTheme="majorBidi" w:cstheme="majorBidi"/>
          <w:rtl/>
          <w:lang w:val="en-AU"/>
        </w:rPr>
        <w:instrText xml:space="preserve"> </w:instrText>
      </w:r>
      <w:r w:rsidR="00662E87" w:rsidRPr="007F6E46">
        <w:rPr>
          <w:rFonts w:asciiTheme="majorBidi" w:hAnsiTheme="majorBidi" w:cstheme="majorBidi" w:hint="cs"/>
          <w:lang w:val="en-AU"/>
        </w:rPr>
        <w:instrText>REF</w:instrText>
      </w:r>
      <w:r w:rsidR="00662E87" w:rsidRPr="007F6E46">
        <w:rPr>
          <w:rFonts w:asciiTheme="majorBidi" w:hAnsiTheme="majorBidi" w:cstheme="majorBidi" w:hint="cs"/>
          <w:rtl/>
          <w:lang w:val="en-AU"/>
        </w:rPr>
        <w:instrText xml:space="preserve"> _</w:instrText>
      </w:r>
      <w:r w:rsidR="00662E87" w:rsidRPr="007F6E46">
        <w:rPr>
          <w:rFonts w:asciiTheme="majorBidi" w:hAnsiTheme="majorBidi" w:cstheme="majorBidi" w:hint="cs"/>
          <w:lang w:val="en-AU"/>
        </w:rPr>
        <w:instrText>Ref61645857 \h</w:instrText>
      </w:r>
      <w:r w:rsidR="00662E87" w:rsidRPr="007F6E46">
        <w:rPr>
          <w:rFonts w:asciiTheme="majorBidi" w:hAnsiTheme="majorBidi" w:cstheme="majorBidi"/>
          <w:rtl/>
          <w:lang w:val="en-AU"/>
        </w:rPr>
        <w:instrText xml:space="preserve"> </w:instrText>
      </w:r>
      <w:r w:rsidR="00662E87" w:rsidRPr="007F6E46">
        <w:rPr>
          <w:rFonts w:asciiTheme="majorBidi" w:hAnsiTheme="majorBidi" w:cstheme="majorBidi"/>
          <w:lang w:val="en-AU"/>
        </w:rPr>
        <w:instrText xml:space="preserve"> \* MERGEFORMAT </w:instrText>
      </w:r>
      <w:r w:rsidR="00662E87" w:rsidRPr="007F6E46">
        <w:rPr>
          <w:rFonts w:asciiTheme="majorBidi" w:hAnsiTheme="majorBidi" w:cstheme="majorBidi"/>
          <w:lang w:val="en-AU"/>
        </w:rPr>
      </w:r>
      <w:r w:rsidR="00662E87" w:rsidRPr="007F6E46">
        <w:rPr>
          <w:rFonts w:asciiTheme="majorBidi" w:hAnsiTheme="majorBidi" w:cstheme="majorBidi"/>
          <w:lang w:val="en-AU"/>
        </w:rPr>
        <w:fldChar w:fldCharType="separate"/>
      </w:r>
      <w:r w:rsidR="00646866" w:rsidRPr="00646866">
        <w:rPr>
          <w:rFonts w:asciiTheme="majorBidi" w:hAnsiTheme="majorBidi" w:cstheme="majorBidi"/>
          <w:lang w:val="en-AU"/>
        </w:rPr>
        <w:t>Figure 16</w:t>
      </w:r>
      <w:r w:rsidR="00662E87" w:rsidRPr="007F6E46">
        <w:rPr>
          <w:rFonts w:asciiTheme="majorBidi" w:hAnsiTheme="majorBidi" w:cstheme="majorBidi"/>
          <w:lang w:val="en-AU"/>
        </w:rPr>
        <w:fldChar w:fldCharType="end"/>
      </w:r>
      <w:r w:rsidRPr="007F6E46">
        <w:rPr>
          <w:rFonts w:asciiTheme="majorBidi" w:hAnsiTheme="majorBidi" w:cstheme="majorBidi"/>
          <w:lang w:val="en-AU"/>
        </w:rPr>
        <w:t xml:space="preserve">. The green colour represents the annual ballast water volumes that were discharged at any port except from the arrival port. The yellow colour shows the annual ballast water volumes for vessels that used their arrival ports as discharge ports. </w:t>
      </w:r>
      <w:r w:rsidR="0012103E" w:rsidRPr="007F6E46">
        <w:rPr>
          <w:rFonts w:ascii="Times New Roman" w:eastAsiaTheme="minorHAnsi" w:hAnsi="Times New Roman" w:cs="Courier New"/>
          <w:bCs/>
          <w:color w:val="000000"/>
          <w:sz w:val="28"/>
          <w:szCs w:val="20"/>
          <w:lang w:val="en-AU"/>
        </w:rPr>
        <w:t>“</w:t>
      </w:r>
      <w:r w:rsidR="0012103E" w:rsidRPr="007F6E46">
        <w:rPr>
          <w:rFonts w:asciiTheme="majorBidi" w:hAnsiTheme="majorBidi" w:cstheme="majorBidi"/>
          <w:bCs/>
          <w:lang w:val="en-AU"/>
        </w:rPr>
        <w:t>FOREIGN”</w:t>
      </w:r>
      <w:r w:rsidRPr="007F6E46">
        <w:rPr>
          <w:rFonts w:asciiTheme="majorBidi" w:hAnsiTheme="majorBidi" w:cstheme="majorBidi"/>
          <w:lang w:val="en-AU"/>
        </w:rPr>
        <w:t xml:space="preserve"> represent the annual total ballast water related to the ports that are not among the discharge ports of interest. According to </w:t>
      </w:r>
      <w:r w:rsidR="00662E87" w:rsidRPr="007F6E46">
        <w:rPr>
          <w:rFonts w:asciiTheme="majorBidi" w:hAnsiTheme="majorBidi" w:cstheme="majorBidi"/>
          <w:bCs/>
          <w:lang w:val="en-AU"/>
        </w:rPr>
        <w:fldChar w:fldCharType="begin"/>
      </w:r>
      <w:r w:rsidR="00662E87" w:rsidRPr="007F6E46">
        <w:rPr>
          <w:rFonts w:asciiTheme="majorBidi" w:hAnsiTheme="majorBidi" w:cstheme="majorBidi"/>
          <w:bCs/>
          <w:rtl/>
          <w:lang w:val="en-AU"/>
        </w:rPr>
        <w:instrText xml:space="preserve"> </w:instrText>
      </w:r>
      <w:r w:rsidR="00662E87" w:rsidRPr="007F6E46">
        <w:rPr>
          <w:rFonts w:asciiTheme="majorBidi" w:hAnsiTheme="majorBidi" w:cstheme="majorBidi" w:hint="cs"/>
          <w:bCs/>
          <w:lang w:val="en-AU"/>
        </w:rPr>
        <w:instrText>REF</w:instrText>
      </w:r>
      <w:r w:rsidR="00662E87" w:rsidRPr="007F6E46">
        <w:rPr>
          <w:rFonts w:asciiTheme="majorBidi" w:hAnsiTheme="majorBidi" w:cstheme="majorBidi" w:hint="cs"/>
          <w:bCs/>
          <w:rtl/>
          <w:lang w:val="en-AU"/>
        </w:rPr>
        <w:instrText xml:space="preserve"> _</w:instrText>
      </w:r>
      <w:r w:rsidR="00662E87" w:rsidRPr="007F6E46">
        <w:rPr>
          <w:rFonts w:asciiTheme="majorBidi" w:hAnsiTheme="majorBidi" w:cstheme="majorBidi" w:hint="cs"/>
          <w:bCs/>
          <w:lang w:val="en-AU"/>
        </w:rPr>
        <w:instrText>Ref61645857 \h</w:instrText>
      </w:r>
      <w:r w:rsidR="00662E87" w:rsidRPr="007F6E46">
        <w:rPr>
          <w:rFonts w:asciiTheme="majorBidi" w:hAnsiTheme="majorBidi" w:cstheme="majorBidi"/>
          <w:bCs/>
          <w:rtl/>
          <w:lang w:val="en-AU"/>
        </w:rPr>
        <w:instrText xml:space="preserve"> </w:instrText>
      </w:r>
      <w:r w:rsidR="00662E87" w:rsidRPr="007F6E46">
        <w:rPr>
          <w:rFonts w:asciiTheme="majorBidi" w:hAnsiTheme="majorBidi" w:cstheme="majorBidi"/>
          <w:bCs/>
          <w:lang w:val="en-AU"/>
        </w:rPr>
        <w:instrText xml:space="preserve"> \* MERGEFORMAT </w:instrText>
      </w:r>
      <w:r w:rsidR="00662E87" w:rsidRPr="007F6E46">
        <w:rPr>
          <w:rFonts w:asciiTheme="majorBidi" w:hAnsiTheme="majorBidi" w:cstheme="majorBidi"/>
          <w:bCs/>
          <w:lang w:val="en-AU"/>
        </w:rPr>
      </w:r>
      <w:r w:rsidR="00662E87" w:rsidRPr="007F6E46">
        <w:rPr>
          <w:rFonts w:asciiTheme="majorBidi" w:hAnsiTheme="majorBidi" w:cstheme="majorBidi"/>
          <w:bCs/>
          <w:lang w:val="en-AU"/>
        </w:rPr>
        <w:fldChar w:fldCharType="separate"/>
      </w:r>
      <w:r w:rsidR="00646866" w:rsidRPr="00646866">
        <w:rPr>
          <w:rFonts w:asciiTheme="majorBidi" w:hAnsiTheme="majorBidi" w:cstheme="majorBidi"/>
          <w:bCs/>
          <w:lang w:val="en-AU"/>
        </w:rPr>
        <w:t>Figure 16</w:t>
      </w:r>
      <w:r w:rsidR="00662E87" w:rsidRPr="007F6E46">
        <w:rPr>
          <w:rFonts w:asciiTheme="majorBidi" w:hAnsiTheme="majorBidi" w:cstheme="majorBidi"/>
          <w:lang w:val="en-AU"/>
        </w:rPr>
        <w:fldChar w:fldCharType="end"/>
      </w:r>
      <w:r w:rsidRPr="007F6E46">
        <w:rPr>
          <w:rFonts w:asciiTheme="majorBidi" w:hAnsiTheme="majorBidi" w:cstheme="majorBidi"/>
          <w:lang w:val="en-AU"/>
        </w:rPr>
        <w:t xml:space="preserve">, </w:t>
      </w:r>
      <w:r w:rsidRPr="007F6E46">
        <w:rPr>
          <w:rFonts w:asciiTheme="majorBidi" w:hAnsiTheme="majorBidi" w:cstheme="majorBidi"/>
        </w:rPr>
        <w:t xml:space="preserve">New Plymouth had the highest </w:t>
      </w:r>
      <w:r w:rsidRPr="007F6E46">
        <w:rPr>
          <w:rFonts w:asciiTheme="majorBidi" w:hAnsiTheme="majorBidi" w:cstheme="majorBidi"/>
          <w:lang w:val="en-AU"/>
        </w:rPr>
        <w:t>total annual ballast water discharge volumes in 2001 and 2002 (</w:t>
      </w:r>
      <w:r w:rsidRPr="007F6E46">
        <w:rPr>
          <w:rFonts w:asciiTheme="majorBidi" w:hAnsiTheme="majorBidi" w:cstheme="majorBidi"/>
        </w:rPr>
        <w:t xml:space="preserve">1,085,613 and 1,080,488 tons, respectively) </w:t>
      </w:r>
      <w:r w:rsidRPr="007F6E46">
        <w:rPr>
          <w:rFonts w:asciiTheme="majorBidi" w:hAnsiTheme="majorBidi" w:cstheme="majorBidi"/>
          <w:lang w:val="en-AU"/>
        </w:rPr>
        <w:t xml:space="preserve">from the vessels that chose this port as the first port of arrival. This agrees with </w:t>
      </w:r>
      <w:r w:rsidR="00662E87" w:rsidRPr="007F6E46">
        <w:rPr>
          <w:rFonts w:asciiTheme="majorBidi" w:hAnsiTheme="majorBidi" w:cstheme="majorBidi"/>
          <w:bCs/>
          <w:lang w:val="en-AU"/>
        </w:rPr>
        <w:fldChar w:fldCharType="begin"/>
      </w:r>
      <w:r w:rsidR="00662E87" w:rsidRPr="007F6E46">
        <w:rPr>
          <w:rFonts w:asciiTheme="majorBidi" w:hAnsiTheme="majorBidi" w:cstheme="majorBidi"/>
          <w:bCs/>
          <w:lang w:val="en-AU"/>
        </w:rPr>
        <w:instrText xml:space="preserve"> REF _Ref61367818 \h  \* MERGEFORMAT </w:instrText>
      </w:r>
      <w:r w:rsidR="00662E87" w:rsidRPr="007F6E46">
        <w:rPr>
          <w:rFonts w:asciiTheme="majorBidi" w:hAnsiTheme="majorBidi" w:cstheme="majorBidi"/>
          <w:bCs/>
          <w:lang w:val="en-AU"/>
        </w:rPr>
      </w:r>
      <w:r w:rsidR="00662E87" w:rsidRPr="007F6E46">
        <w:rPr>
          <w:rFonts w:asciiTheme="majorBidi" w:hAnsiTheme="majorBidi" w:cstheme="majorBidi"/>
          <w:bCs/>
          <w:lang w:val="en-AU"/>
        </w:rPr>
        <w:fldChar w:fldCharType="separate"/>
      </w:r>
      <w:r w:rsidR="00646866" w:rsidRPr="00646866">
        <w:rPr>
          <w:rFonts w:asciiTheme="majorBidi" w:hAnsiTheme="majorBidi" w:cstheme="majorBidi"/>
          <w:bCs/>
          <w:lang w:val="en-AU"/>
        </w:rPr>
        <w:t>Figure 15</w:t>
      </w:r>
      <w:r w:rsidR="00662E87" w:rsidRPr="007F6E46">
        <w:rPr>
          <w:rFonts w:asciiTheme="majorBidi" w:hAnsiTheme="majorBidi" w:cstheme="majorBidi"/>
          <w:lang w:val="en-AU"/>
        </w:rPr>
        <w:fldChar w:fldCharType="end"/>
      </w:r>
      <w:r w:rsidRPr="007F6E46">
        <w:rPr>
          <w:rFonts w:asciiTheme="majorBidi" w:hAnsiTheme="majorBidi" w:cstheme="majorBidi"/>
          <w:lang w:val="en-AU"/>
        </w:rPr>
        <w:t xml:space="preserve">, which shows that </w:t>
      </w:r>
      <w:r w:rsidRPr="007F6E46">
        <w:rPr>
          <w:rFonts w:asciiTheme="majorBidi" w:hAnsiTheme="majorBidi" w:cstheme="majorBidi"/>
        </w:rPr>
        <w:t>New Plymouth</w:t>
      </w:r>
      <w:r w:rsidRPr="007F6E46">
        <w:rPr>
          <w:rFonts w:asciiTheme="majorBidi" w:hAnsiTheme="majorBidi" w:cstheme="majorBidi"/>
          <w:lang w:val="en-AU"/>
        </w:rPr>
        <w:t xml:space="preserve"> received the highest total volume of discharge in these years. After </w:t>
      </w:r>
      <w:r w:rsidRPr="007F6E46">
        <w:rPr>
          <w:rFonts w:asciiTheme="majorBidi" w:hAnsiTheme="majorBidi" w:cstheme="majorBidi"/>
        </w:rPr>
        <w:t>New Plymouth, Lyttelton</w:t>
      </w:r>
      <w:r w:rsidRPr="007F6E46">
        <w:rPr>
          <w:rFonts w:asciiTheme="majorBidi" w:hAnsiTheme="majorBidi" w:cstheme="majorBidi"/>
          <w:lang w:val="en-AU"/>
        </w:rPr>
        <w:t xml:space="preserve"> had the highest total annual ballast water discharge volumes of 932,950 and 667,565 tons in 2006 and 2004, respectively. </w:t>
      </w:r>
      <w:r w:rsidRPr="007F6E46">
        <w:rPr>
          <w:rFonts w:asciiTheme="majorBidi" w:hAnsiTheme="majorBidi" w:cstheme="majorBidi"/>
        </w:rPr>
        <w:t xml:space="preserve">New Plymouth in 1999 and 2000 was the fifth and seventh and </w:t>
      </w:r>
      <w:r w:rsidRPr="007F6E46">
        <w:rPr>
          <w:rFonts w:asciiTheme="majorBidi" w:hAnsiTheme="majorBidi" w:cstheme="majorBidi"/>
          <w:lang w:val="en-AU"/>
        </w:rPr>
        <w:t xml:space="preserve">Lyttelton in 2002 and 2005 was the sixth and eighth in terms of the volume of total annual ballast water discharge. Taharoa, </w:t>
      </w:r>
      <w:r w:rsidRPr="007F6E46">
        <w:rPr>
          <w:rFonts w:asciiTheme="majorBidi" w:hAnsiTheme="majorBidi" w:cstheme="majorBidi"/>
        </w:rPr>
        <w:t xml:space="preserve">Whangarei, and Napier were other ports with the highest </w:t>
      </w:r>
      <w:r w:rsidRPr="007F6E46">
        <w:rPr>
          <w:rFonts w:asciiTheme="majorBidi" w:hAnsiTheme="majorBidi" w:cstheme="majorBidi"/>
          <w:lang w:val="en-AU"/>
        </w:rPr>
        <w:t>annual ballast water discharge. The highest values of ballast discharge were related to the vessels that used arrival port as the discharge port (yellow circles) (</w:t>
      </w:r>
      <w:r w:rsidR="00662E87" w:rsidRPr="007F6E46">
        <w:rPr>
          <w:rFonts w:asciiTheme="majorBidi" w:hAnsiTheme="majorBidi" w:cstheme="majorBidi"/>
          <w:bCs/>
          <w:lang w:val="en-AU"/>
        </w:rPr>
        <w:fldChar w:fldCharType="begin"/>
      </w:r>
      <w:r w:rsidR="00662E87" w:rsidRPr="007F6E46">
        <w:rPr>
          <w:rFonts w:asciiTheme="majorBidi" w:hAnsiTheme="majorBidi" w:cstheme="majorBidi"/>
          <w:bCs/>
          <w:rtl/>
          <w:lang w:val="en-AU"/>
        </w:rPr>
        <w:instrText xml:space="preserve"> </w:instrText>
      </w:r>
      <w:r w:rsidR="00662E87" w:rsidRPr="007F6E46">
        <w:rPr>
          <w:rFonts w:asciiTheme="majorBidi" w:hAnsiTheme="majorBidi" w:cstheme="majorBidi" w:hint="cs"/>
          <w:bCs/>
          <w:lang w:val="en-AU"/>
        </w:rPr>
        <w:instrText>REF</w:instrText>
      </w:r>
      <w:r w:rsidR="00662E87" w:rsidRPr="007F6E46">
        <w:rPr>
          <w:rFonts w:asciiTheme="majorBidi" w:hAnsiTheme="majorBidi" w:cstheme="majorBidi" w:hint="cs"/>
          <w:bCs/>
          <w:rtl/>
          <w:lang w:val="en-AU"/>
        </w:rPr>
        <w:instrText xml:space="preserve"> _</w:instrText>
      </w:r>
      <w:r w:rsidR="00662E87" w:rsidRPr="007F6E46">
        <w:rPr>
          <w:rFonts w:asciiTheme="majorBidi" w:hAnsiTheme="majorBidi" w:cstheme="majorBidi" w:hint="cs"/>
          <w:bCs/>
          <w:lang w:val="en-AU"/>
        </w:rPr>
        <w:instrText>Ref61645857 \h</w:instrText>
      </w:r>
      <w:r w:rsidR="00662E87" w:rsidRPr="007F6E46">
        <w:rPr>
          <w:rFonts w:asciiTheme="majorBidi" w:hAnsiTheme="majorBidi" w:cstheme="majorBidi"/>
          <w:bCs/>
          <w:rtl/>
          <w:lang w:val="en-AU"/>
        </w:rPr>
        <w:instrText xml:space="preserve"> </w:instrText>
      </w:r>
      <w:r w:rsidR="00662E87" w:rsidRPr="007F6E46">
        <w:rPr>
          <w:rFonts w:asciiTheme="majorBidi" w:hAnsiTheme="majorBidi" w:cstheme="majorBidi"/>
          <w:bCs/>
          <w:lang w:val="en-AU"/>
        </w:rPr>
        <w:instrText xml:space="preserve"> \* MERGEFORMAT </w:instrText>
      </w:r>
      <w:r w:rsidR="00662E87" w:rsidRPr="007F6E46">
        <w:rPr>
          <w:rFonts w:asciiTheme="majorBidi" w:hAnsiTheme="majorBidi" w:cstheme="majorBidi"/>
          <w:bCs/>
          <w:lang w:val="en-AU"/>
        </w:rPr>
      </w:r>
      <w:r w:rsidR="00662E87" w:rsidRPr="007F6E46">
        <w:rPr>
          <w:rFonts w:asciiTheme="majorBidi" w:hAnsiTheme="majorBidi" w:cstheme="majorBidi"/>
          <w:bCs/>
          <w:lang w:val="en-AU"/>
        </w:rPr>
        <w:fldChar w:fldCharType="separate"/>
      </w:r>
      <w:r w:rsidR="00646866" w:rsidRPr="00646866">
        <w:rPr>
          <w:rFonts w:asciiTheme="majorBidi" w:hAnsiTheme="majorBidi" w:cstheme="majorBidi"/>
          <w:bCs/>
          <w:lang w:val="en-AU"/>
        </w:rPr>
        <w:t>Figure 16</w:t>
      </w:r>
      <w:r w:rsidR="00662E87" w:rsidRPr="007F6E46">
        <w:rPr>
          <w:rFonts w:asciiTheme="majorBidi" w:hAnsiTheme="majorBidi" w:cstheme="majorBidi"/>
          <w:lang w:val="en-AU"/>
        </w:rPr>
        <w:fldChar w:fldCharType="end"/>
      </w:r>
      <w:r w:rsidRPr="007F6E46">
        <w:rPr>
          <w:rFonts w:asciiTheme="majorBidi" w:hAnsiTheme="majorBidi" w:cstheme="majorBidi"/>
          <w:lang w:val="en-AU"/>
        </w:rPr>
        <w:t>).</w:t>
      </w:r>
    </w:p>
    <w:p w14:paraId="6F4C8534" w14:textId="77777777" w:rsidR="00EC25DC" w:rsidRPr="007F6E46" w:rsidRDefault="00EC25DC" w:rsidP="00EC25DC">
      <w:pPr>
        <w:pStyle w:val="BodyText"/>
      </w:pPr>
    </w:p>
    <w:p w14:paraId="659F1127" w14:textId="77777777" w:rsidR="00EC25DC" w:rsidRPr="007F6E46" w:rsidRDefault="00EC25DC" w:rsidP="00EC25DC"/>
    <w:p w14:paraId="23B8C140" w14:textId="77777777" w:rsidR="003B1E1E" w:rsidRPr="007F6E46" w:rsidRDefault="00EC25DC" w:rsidP="003B1E1E">
      <w:pPr>
        <w:pStyle w:val="BodyText"/>
        <w:keepNext/>
      </w:pPr>
      <w:bookmarkStart w:id="44" w:name="_Hlk56420043"/>
      <w:r w:rsidRPr="007F6E46">
        <w:rPr>
          <w:rFonts w:asciiTheme="majorBidi" w:hAnsiTheme="majorBidi" w:cstheme="majorBidi"/>
          <w:noProof/>
          <w:lang w:val="bg-BG" w:eastAsia="bg-BG"/>
        </w:rPr>
        <w:lastRenderedPageBreak/>
        <w:drawing>
          <wp:inline distT="0" distB="0" distL="0" distR="0" wp14:anchorId="08C3A6E3" wp14:editId="54E5FA53">
            <wp:extent cx="5759450" cy="3599815"/>
            <wp:effectExtent l="0" t="0" r="635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29">
                      <a:extLst>
                        <a:ext uri="{28A0092B-C50C-407E-A947-70E740481C1C}">
                          <a14:useLocalDpi xmlns:a14="http://schemas.microsoft.com/office/drawing/2010/main" val="0"/>
                        </a:ext>
                      </a:extLst>
                    </a:blip>
                    <a:stretch>
                      <a:fillRect/>
                    </a:stretch>
                  </pic:blipFill>
                  <pic:spPr>
                    <a:xfrm>
                      <a:off x="0" y="0"/>
                      <a:ext cx="5759450" cy="3599815"/>
                    </a:xfrm>
                    <a:prstGeom prst="rect">
                      <a:avLst/>
                    </a:prstGeom>
                  </pic:spPr>
                </pic:pic>
              </a:graphicData>
            </a:graphic>
          </wp:inline>
        </w:drawing>
      </w:r>
    </w:p>
    <w:p w14:paraId="2261E959" w14:textId="032E3ACC" w:rsidR="00EC25DC" w:rsidRPr="007F6E46" w:rsidRDefault="003B1E1E" w:rsidP="003B1E1E">
      <w:pPr>
        <w:pStyle w:val="Caption"/>
        <w:spacing w:before="0" w:beforeAutospacing="0"/>
        <w:jc w:val="left"/>
        <w:rPr>
          <w:rFonts w:asciiTheme="majorBidi" w:hAnsiTheme="majorBidi" w:cstheme="majorBidi"/>
        </w:rPr>
      </w:pPr>
      <w:bookmarkStart w:id="45" w:name="_Ref61367818"/>
      <w:r w:rsidRPr="007F6E46">
        <w:t xml:space="preserve">Figure </w:t>
      </w:r>
      <w:r w:rsidR="00DD15E6">
        <w:fldChar w:fldCharType="begin"/>
      </w:r>
      <w:r w:rsidR="00DD15E6">
        <w:instrText xml:space="preserve"> SEQ Figure_Apx \* ARABIC </w:instrText>
      </w:r>
      <w:r w:rsidR="00DD15E6">
        <w:fldChar w:fldCharType="separate"/>
      </w:r>
      <w:r w:rsidR="00646866">
        <w:rPr>
          <w:noProof/>
        </w:rPr>
        <w:t>15</w:t>
      </w:r>
      <w:r w:rsidR="00DD15E6">
        <w:rPr>
          <w:noProof/>
        </w:rPr>
        <w:fldChar w:fldCharType="end"/>
      </w:r>
      <w:bookmarkEnd w:id="45"/>
      <w:r w:rsidRPr="007F6E46">
        <w:t>. Total ballast water discharge volume (tonnes) of vessels visiting discharge ports during 1999–2007.</w:t>
      </w:r>
    </w:p>
    <w:bookmarkEnd w:id="44"/>
    <w:p w14:paraId="74C4345A" w14:textId="77777777" w:rsidR="00EC25DC" w:rsidRPr="007F6E46" w:rsidRDefault="00EC25DC" w:rsidP="00EC25DC">
      <w:pPr>
        <w:pStyle w:val="BodyText"/>
      </w:pPr>
    </w:p>
    <w:p w14:paraId="1651E4BF" w14:textId="77777777" w:rsidR="00963AEC" w:rsidRPr="007F6E46" w:rsidRDefault="00EC25DC" w:rsidP="00963AEC">
      <w:pPr>
        <w:pStyle w:val="BodyText"/>
        <w:keepNext/>
      </w:pPr>
      <w:r w:rsidRPr="007F6E46">
        <w:rPr>
          <w:rFonts w:asciiTheme="majorBidi" w:hAnsiTheme="majorBidi" w:cstheme="majorBidi"/>
          <w:noProof/>
          <w:lang w:val="bg-BG" w:eastAsia="bg-BG"/>
        </w:rPr>
        <w:lastRenderedPageBreak/>
        <w:drawing>
          <wp:inline distT="0" distB="0" distL="0" distR="0" wp14:anchorId="15C13445" wp14:editId="3A74C497">
            <wp:extent cx="5525232" cy="78931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529664" cy="7899431"/>
                    </a:xfrm>
                    <a:prstGeom prst="rect">
                      <a:avLst/>
                    </a:prstGeom>
                  </pic:spPr>
                </pic:pic>
              </a:graphicData>
            </a:graphic>
          </wp:inline>
        </w:drawing>
      </w:r>
    </w:p>
    <w:p w14:paraId="2619629F" w14:textId="1AD6793C" w:rsidR="00EC25DC" w:rsidRPr="007F6E46" w:rsidRDefault="00963AEC" w:rsidP="00D87079">
      <w:pPr>
        <w:pStyle w:val="Caption"/>
        <w:spacing w:before="0" w:beforeAutospacing="0"/>
        <w:jc w:val="left"/>
        <w:rPr>
          <w:rFonts w:asciiTheme="majorBidi" w:hAnsiTheme="majorBidi" w:cstheme="majorBidi"/>
        </w:rPr>
      </w:pPr>
      <w:bookmarkStart w:id="46" w:name="_Ref61645857"/>
      <w:r w:rsidRPr="007F6E46">
        <w:t xml:space="preserve">Figure </w:t>
      </w:r>
      <w:r w:rsidR="00DD15E6">
        <w:fldChar w:fldCharType="begin"/>
      </w:r>
      <w:r w:rsidR="00DD15E6">
        <w:instrText xml:space="preserve"> SEQ Figure_Apx \* ARABIC </w:instrText>
      </w:r>
      <w:r w:rsidR="00DD15E6">
        <w:fldChar w:fldCharType="separate"/>
      </w:r>
      <w:r w:rsidR="00646866">
        <w:rPr>
          <w:noProof/>
        </w:rPr>
        <w:t>16</w:t>
      </w:r>
      <w:r w:rsidR="00DD15E6">
        <w:rPr>
          <w:noProof/>
        </w:rPr>
        <w:fldChar w:fldCharType="end"/>
      </w:r>
      <w:bookmarkEnd w:id="46"/>
      <w:r w:rsidRPr="007F6E46">
        <w:t>. The total annual ballast water discharge as a function of arrival port and discharge port for the historical raw data. Large ballast discharge volumes are labelled on the graph in tonnes. The green colour represents the annual ballast water volumes that were discharge</w:t>
      </w:r>
      <w:r w:rsidR="008F3C94">
        <w:t>d</w:t>
      </w:r>
      <w:r w:rsidRPr="007F6E46">
        <w:t xml:space="preserve"> at any port except for the arrival port. The yellow colour shows the annual ballast water volumes for vessels that used their arrival port as discharge port/ports. </w:t>
      </w:r>
      <w:r w:rsidR="00D87079" w:rsidRPr="007F6E46">
        <w:t xml:space="preserve">The pink circles represent the annual ballast water related to the ports that the discharge port was not defined (NA). </w:t>
      </w:r>
      <w:r w:rsidRPr="007F6E46">
        <w:t>FOREIGN refers to the ports that were not among the discharge ports of interest.</w:t>
      </w:r>
    </w:p>
    <w:p w14:paraId="456FA318" w14:textId="3A17E04C" w:rsidR="00AC5963" w:rsidRPr="00AC5963" w:rsidRDefault="00AC5963" w:rsidP="00C3237C">
      <w:pPr>
        <w:pStyle w:val="Heading2"/>
        <w:spacing w:before="100" w:beforeAutospacing="1" w:after="100" w:afterAutospacing="1"/>
      </w:pPr>
      <w:r w:rsidRPr="00AC5963">
        <w:lastRenderedPageBreak/>
        <w:t xml:space="preserve">Part </w:t>
      </w:r>
      <w:r w:rsidRPr="00C3237C">
        <w:t>6</w:t>
      </w:r>
      <w:r w:rsidRPr="00AC5963">
        <w:t xml:space="preserve"> </w:t>
      </w:r>
      <w:r w:rsidR="00C3237C" w:rsidRPr="00C3237C">
        <w:t>–</w:t>
      </w:r>
      <w:r w:rsidRPr="00AC5963">
        <w:t xml:space="preserve"> </w:t>
      </w:r>
      <w:r w:rsidR="00C3237C" w:rsidRPr="00C3237C">
        <w:t>Other techniques employed for model selection</w:t>
      </w:r>
    </w:p>
    <w:p w14:paraId="772953FD" w14:textId="77777777" w:rsidR="00AC5963" w:rsidRPr="00AC5963" w:rsidRDefault="00AC5963" w:rsidP="00C3237C">
      <w:pPr>
        <w:spacing w:after="0" w:line="360" w:lineRule="auto"/>
        <w:ind w:firstLine="720"/>
        <w:rPr>
          <w:rFonts w:eastAsiaTheme="minorEastAsia"/>
          <w:bCs w:val="0"/>
          <w:color w:val="000000" w:themeColor="text1"/>
          <w:sz w:val="24"/>
          <w:szCs w:val="24"/>
        </w:rPr>
      </w:pPr>
      <w:r w:rsidRPr="00AC5963">
        <w:rPr>
          <w:rFonts w:eastAsiaTheme="minorEastAsia"/>
          <w:bCs w:val="0"/>
          <w:color w:val="000000" w:themeColor="text1"/>
          <w:sz w:val="24"/>
          <w:szCs w:val="24"/>
        </w:rPr>
        <w:t>The models were built using Integrated Nested Laplace Approximations (INLA), Generalized Linear Model (GLM), Generalized Additive Models (GAM) with Tweedie family, Least Absolute Shrinkage and Selection Operator (LASSO), Bayesian estimation of GLM models, and random forests. INLA seemed to be the best model selection method because it can accommodate both binary (presence/absence of biofouling) and continuous response variables (biofouling mass) in the model. However, fit statistics were poor. Based on the results (not shown here), GLM and GAM also did not seem to fit the data well.</w:t>
      </w:r>
    </w:p>
    <w:p w14:paraId="2D2AD6AE" w14:textId="3CCDA87E" w:rsidR="007C70F9" w:rsidRPr="007F6E46" w:rsidRDefault="00183019" w:rsidP="00CE1822">
      <w:pPr>
        <w:pStyle w:val="Heading2"/>
        <w:spacing w:before="100" w:beforeAutospacing="1" w:after="100" w:afterAutospacing="1"/>
        <w:rPr>
          <w:rFonts w:eastAsia="Times New Roman" w:cs="Times New Roman"/>
          <w:bCs w:val="0"/>
          <w:caps/>
          <w:color w:val="auto"/>
          <w:kern w:val="28"/>
        </w:rPr>
      </w:pPr>
      <w:r w:rsidRPr="007F6E46">
        <w:t xml:space="preserve">Part </w:t>
      </w:r>
      <w:r w:rsidR="00AC5963">
        <w:t>7</w:t>
      </w:r>
      <w:r w:rsidRPr="007F6E46">
        <w:t xml:space="preserve"> - </w:t>
      </w:r>
      <w:bookmarkStart w:id="47" w:name="_Toc18954894"/>
      <w:r w:rsidR="005E6CC8" w:rsidRPr="007F6E46">
        <w:t>Results of the cross-validation for ballast water</w:t>
      </w:r>
      <w:bookmarkEnd w:id="47"/>
    </w:p>
    <w:p w14:paraId="1D1157C8" w14:textId="743D15D3" w:rsidR="007726F8" w:rsidRPr="007F6E46" w:rsidRDefault="007726F8" w:rsidP="007726F8">
      <w:pPr>
        <w:pStyle w:val="Caption"/>
        <w:keepNext/>
        <w:jc w:val="left"/>
      </w:pPr>
      <w:r w:rsidRPr="007F6E46">
        <w:t xml:space="preserve">Table </w:t>
      </w:r>
      <w:r w:rsidR="00DD15E6">
        <w:fldChar w:fldCharType="begin"/>
      </w:r>
      <w:r w:rsidR="00DD15E6">
        <w:instrText xml:space="preserve"> SEQ Table_Apx \* ARABIC </w:instrText>
      </w:r>
      <w:r w:rsidR="00DD15E6">
        <w:fldChar w:fldCharType="separate"/>
      </w:r>
      <w:r w:rsidR="00646866">
        <w:rPr>
          <w:noProof/>
        </w:rPr>
        <w:t>5</w:t>
      </w:r>
      <w:r w:rsidR="00DD15E6">
        <w:rPr>
          <w:noProof/>
        </w:rPr>
        <w:fldChar w:fldCharType="end"/>
      </w:r>
      <w:r w:rsidRPr="007F6E46">
        <w:t xml:space="preserve">. </w:t>
      </w:r>
      <w:bookmarkStart w:id="48" w:name="_Hlk75699948"/>
      <w:r w:rsidRPr="007F6E46">
        <w:t>The results of the cross-validation for Ballast water analysis showing RMSE values for all the combinations of distance variables day and dwt, and predictor variables arrival port and vessel type for K = 1, 3, and 5. The distance variable day was calculated to account for the seasonal variation in ballast water discharged at NZ ports. The best-performing combination was distance variable DWT with data divided by arrival port and vessel type (in bold, below).</w:t>
      </w:r>
    </w:p>
    <w:tbl>
      <w:tblPr>
        <w:tblStyle w:val="TableGrid2"/>
        <w:tblW w:w="8500" w:type="dxa"/>
        <w:tblLook w:val="04A0" w:firstRow="1" w:lastRow="0" w:firstColumn="1" w:lastColumn="0" w:noHBand="0" w:noVBand="1"/>
      </w:tblPr>
      <w:tblGrid>
        <w:gridCol w:w="939"/>
        <w:gridCol w:w="2458"/>
        <w:gridCol w:w="3119"/>
        <w:gridCol w:w="850"/>
        <w:gridCol w:w="1134"/>
      </w:tblGrid>
      <w:tr w:rsidR="007C70F9" w:rsidRPr="007F6E46" w14:paraId="4EB08D61" w14:textId="77777777" w:rsidTr="0005662D">
        <w:tc>
          <w:tcPr>
            <w:tcW w:w="939" w:type="dxa"/>
          </w:tcPr>
          <w:bookmarkEnd w:id="48"/>
          <w:p w14:paraId="1FA02D45" w14:textId="77777777" w:rsidR="007C70F9" w:rsidRPr="007F6E46" w:rsidRDefault="007C70F9" w:rsidP="007C70F9">
            <w:r w:rsidRPr="007F6E46">
              <w:t>No.</w:t>
            </w:r>
          </w:p>
        </w:tc>
        <w:tc>
          <w:tcPr>
            <w:tcW w:w="2458" w:type="dxa"/>
          </w:tcPr>
          <w:p w14:paraId="5EF576DF" w14:textId="77777777" w:rsidR="007C70F9" w:rsidRPr="007F6E46" w:rsidRDefault="007C70F9" w:rsidP="007C70F9">
            <w:r w:rsidRPr="007F6E46">
              <w:t>Distance variable</w:t>
            </w:r>
          </w:p>
        </w:tc>
        <w:tc>
          <w:tcPr>
            <w:tcW w:w="3119" w:type="dxa"/>
          </w:tcPr>
          <w:p w14:paraId="09DE3BCE" w14:textId="77777777" w:rsidR="007C70F9" w:rsidRPr="007F6E46" w:rsidRDefault="007C70F9" w:rsidP="007C70F9">
            <w:r w:rsidRPr="007F6E46">
              <w:t>Predictor/predictors</w:t>
            </w:r>
          </w:p>
        </w:tc>
        <w:tc>
          <w:tcPr>
            <w:tcW w:w="850" w:type="dxa"/>
          </w:tcPr>
          <w:p w14:paraId="2DA90BCE" w14:textId="77777777" w:rsidR="007C70F9" w:rsidRPr="007F6E46" w:rsidRDefault="007C70F9" w:rsidP="007C70F9">
            <w:r w:rsidRPr="007F6E46">
              <w:t>K</w:t>
            </w:r>
          </w:p>
        </w:tc>
        <w:tc>
          <w:tcPr>
            <w:tcW w:w="1134" w:type="dxa"/>
          </w:tcPr>
          <w:p w14:paraId="493699A1" w14:textId="77777777" w:rsidR="007C70F9" w:rsidRPr="007F6E46" w:rsidRDefault="007C70F9" w:rsidP="007C70F9">
            <w:r w:rsidRPr="007F6E46">
              <w:t>RMSE</w:t>
            </w:r>
          </w:p>
        </w:tc>
      </w:tr>
      <w:tr w:rsidR="007C70F9" w:rsidRPr="007F6E46" w14:paraId="360DC36F" w14:textId="77777777" w:rsidTr="0005662D">
        <w:tc>
          <w:tcPr>
            <w:tcW w:w="939" w:type="dxa"/>
          </w:tcPr>
          <w:p w14:paraId="662C9E8C" w14:textId="77777777" w:rsidR="007C70F9" w:rsidRPr="007F6E46" w:rsidRDefault="007C70F9" w:rsidP="007C70F9">
            <w:r w:rsidRPr="007F6E46">
              <w:t>1</w:t>
            </w:r>
          </w:p>
        </w:tc>
        <w:tc>
          <w:tcPr>
            <w:tcW w:w="2458" w:type="dxa"/>
            <w:vMerge w:val="restart"/>
            <w:vAlign w:val="center"/>
          </w:tcPr>
          <w:p w14:paraId="58CB58AB" w14:textId="77777777" w:rsidR="007C70F9" w:rsidRPr="007F6E46" w:rsidRDefault="007C70F9" w:rsidP="007C70F9">
            <w:r w:rsidRPr="007F6E46">
              <w:t>DWT</w:t>
            </w:r>
          </w:p>
        </w:tc>
        <w:tc>
          <w:tcPr>
            <w:tcW w:w="3119" w:type="dxa"/>
            <w:vMerge w:val="restart"/>
            <w:vAlign w:val="center"/>
          </w:tcPr>
          <w:p w14:paraId="0C1582F9" w14:textId="77777777" w:rsidR="007C70F9" w:rsidRPr="007F6E46" w:rsidRDefault="007C70F9" w:rsidP="007C70F9">
            <w:r w:rsidRPr="007F6E46">
              <w:t>Arrival port</w:t>
            </w:r>
          </w:p>
        </w:tc>
        <w:tc>
          <w:tcPr>
            <w:tcW w:w="850" w:type="dxa"/>
          </w:tcPr>
          <w:p w14:paraId="304E3EAF" w14:textId="77777777" w:rsidR="007C70F9" w:rsidRPr="007F6E46" w:rsidRDefault="007C70F9" w:rsidP="007C70F9">
            <w:r w:rsidRPr="007F6E46">
              <w:t>1</w:t>
            </w:r>
          </w:p>
        </w:tc>
        <w:tc>
          <w:tcPr>
            <w:tcW w:w="1134" w:type="dxa"/>
          </w:tcPr>
          <w:p w14:paraId="44C78A34" w14:textId="77777777" w:rsidR="007C70F9" w:rsidRPr="007F6E46" w:rsidRDefault="007C70F9" w:rsidP="007C70F9">
            <w:r w:rsidRPr="007F6E46">
              <w:t>115085</w:t>
            </w:r>
          </w:p>
        </w:tc>
      </w:tr>
      <w:tr w:rsidR="007C70F9" w:rsidRPr="007F6E46" w14:paraId="403959B6" w14:textId="77777777" w:rsidTr="0005662D">
        <w:tc>
          <w:tcPr>
            <w:tcW w:w="939" w:type="dxa"/>
          </w:tcPr>
          <w:p w14:paraId="490F4B4C" w14:textId="77777777" w:rsidR="007C70F9" w:rsidRPr="007F6E46" w:rsidRDefault="007C70F9" w:rsidP="007C70F9">
            <w:r w:rsidRPr="007F6E46">
              <w:t>2</w:t>
            </w:r>
          </w:p>
        </w:tc>
        <w:tc>
          <w:tcPr>
            <w:tcW w:w="2458" w:type="dxa"/>
            <w:vMerge/>
          </w:tcPr>
          <w:p w14:paraId="6AC87182" w14:textId="77777777" w:rsidR="007C70F9" w:rsidRPr="007F6E46" w:rsidRDefault="007C70F9" w:rsidP="007C70F9"/>
        </w:tc>
        <w:tc>
          <w:tcPr>
            <w:tcW w:w="3119" w:type="dxa"/>
            <w:vMerge/>
          </w:tcPr>
          <w:p w14:paraId="26B76C55" w14:textId="77777777" w:rsidR="007C70F9" w:rsidRPr="007F6E46" w:rsidRDefault="007C70F9" w:rsidP="007C70F9"/>
        </w:tc>
        <w:tc>
          <w:tcPr>
            <w:tcW w:w="850" w:type="dxa"/>
          </w:tcPr>
          <w:p w14:paraId="65C3C621" w14:textId="77777777" w:rsidR="007C70F9" w:rsidRPr="007F6E46" w:rsidRDefault="007C70F9" w:rsidP="007C70F9">
            <w:r w:rsidRPr="007F6E46">
              <w:t>3</w:t>
            </w:r>
          </w:p>
        </w:tc>
        <w:tc>
          <w:tcPr>
            <w:tcW w:w="1134" w:type="dxa"/>
          </w:tcPr>
          <w:p w14:paraId="2294C43F" w14:textId="77777777" w:rsidR="007C70F9" w:rsidRPr="007F6E46" w:rsidRDefault="007C70F9" w:rsidP="007C70F9">
            <w:r w:rsidRPr="007F6E46">
              <w:t>95244.6</w:t>
            </w:r>
          </w:p>
        </w:tc>
      </w:tr>
      <w:tr w:rsidR="007C70F9" w:rsidRPr="007F6E46" w14:paraId="384B0C50" w14:textId="77777777" w:rsidTr="0005662D">
        <w:tc>
          <w:tcPr>
            <w:tcW w:w="939" w:type="dxa"/>
          </w:tcPr>
          <w:p w14:paraId="73337720" w14:textId="77777777" w:rsidR="007C70F9" w:rsidRPr="007F6E46" w:rsidRDefault="007C70F9" w:rsidP="007C70F9">
            <w:r w:rsidRPr="007F6E46">
              <w:t>3</w:t>
            </w:r>
          </w:p>
        </w:tc>
        <w:tc>
          <w:tcPr>
            <w:tcW w:w="2458" w:type="dxa"/>
            <w:vMerge/>
          </w:tcPr>
          <w:p w14:paraId="186E08EE" w14:textId="77777777" w:rsidR="007C70F9" w:rsidRPr="007F6E46" w:rsidRDefault="007C70F9" w:rsidP="007C70F9"/>
        </w:tc>
        <w:tc>
          <w:tcPr>
            <w:tcW w:w="3119" w:type="dxa"/>
            <w:vMerge/>
          </w:tcPr>
          <w:p w14:paraId="50594124" w14:textId="77777777" w:rsidR="007C70F9" w:rsidRPr="007F6E46" w:rsidRDefault="007C70F9" w:rsidP="007C70F9"/>
        </w:tc>
        <w:tc>
          <w:tcPr>
            <w:tcW w:w="850" w:type="dxa"/>
          </w:tcPr>
          <w:p w14:paraId="0B24E224" w14:textId="77777777" w:rsidR="007C70F9" w:rsidRPr="007F6E46" w:rsidRDefault="007C70F9" w:rsidP="007C70F9">
            <w:r w:rsidRPr="007F6E46">
              <w:t>5</w:t>
            </w:r>
          </w:p>
        </w:tc>
        <w:tc>
          <w:tcPr>
            <w:tcW w:w="1134" w:type="dxa"/>
          </w:tcPr>
          <w:p w14:paraId="21042D50" w14:textId="77777777" w:rsidR="007C70F9" w:rsidRPr="007F6E46" w:rsidRDefault="007C70F9" w:rsidP="007C70F9">
            <w:r w:rsidRPr="007F6E46">
              <w:t>91590.3</w:t>
            </w:r>
          </w:p>
        </w:tc>
      </w:tr>
      <w:tr w:rsidR="007C70F9" w:rsidRPr="007F6E46" w14:paraId="5998DC70" w14:textId="77777777" w:rsidTr="0005662D">
        <w:tc>
          <w:tcPr>
            <w:tcW w:w="939" w:type="dxa"/>
          </w:tcPr>
          <w:p w14:paraId="32242005" w14:textId="77777777" w:rsidR="007C70F9" w:rsidRPr="007F6E46" w:rsidRDefault="007C70F9" w:rsidP="007C70F9">
            <w:r w:rsidRPr="007F6E46">
              <w:t>4</w:t>
            </w:r>
          </w:p>
        </w:tc>
        <w:tc>
          <w:tcPr>
            <w:tcW w:w="2458" w:type="dxa"/>
            <w:vMerge w:val="restart"/>
            <w:vAlign w:val="center"/>
          </w:tcPr>
          <w:p w14:paraId="2EED3A2E" w14:textId="77777777" w:rsidR="007C70F9" w:rsidRPr="007F6E46" w:rsidRDefault="007C70F9" w:rsidP="007C70F9">
            <w:r w:rsidRPr="007F6E46">
              <w:t>DAY</w:t>
            </w:r>
          </w:p>
        </w:tc>
        <w:tc>
          <w:tcPr>
            <w:tcW w:w="3119" w:type="dxa"/>
            <w:vMerge w:val="restart"/>
            <w:vAlign w:val="center"/>
          </w:tcPr>
          <w:p w14:paraId="5DDDD2CC" w14:textId="77777777" w:rsidR="007C70F9" w:rsidRPr="007F6E46" w:rsidRDefault="007C70F9" w:rsidP="007C70F9">
            <w:r w:rsidRPr="007F6E46">
              <w:t>Arrival port</w:t>
            </w:r>
          </w:p>
        </w:tc>
        <w:tc>
          <w:tcPr>
            <w:tcW w:w="850" w:type="dxa"/>
          </w:tcPr>
          <w:p w14:paraId="21ECBF04" w14:textId="77777777" w:rsidR="007C70F9" w:rsidRPr="007F6E46" w:rsidRDefault="007C70F9" w:rsidP="007C70F9">
            <w:r w:rsidRPr="007F6E46">
              <w:t>1</w:t>
            </w:r>
          </w:p>
        </w:tc>
        <w:tc>
          <w:tcPr>
            <w:tcW w:w="1134" w:type="dxa"/>
          </w:tcPr>
          <w:p w14:paraId="1268CD4E" w14:textId="77777777" w:rsidR="007C70F9" w:rsidRPr="007F6E46" w:rsidRDefault="007C70F9" w:rsidP="007C70F9">
            <w:r w:rsidRPr="007F6E46">
              <w:t>118840</w:t>
            </w:r>
          </w:p>
        </w:tc>
      </w:tr>
      <w:tr w:rsidR="007C70F9" w:rsidRPr="007F6E46" w14:paraId="2FD1D7C9" w14:textId="77777777" w:rsidTr="0005662D">
        <w:trPr>
          <w:trHeight w:val="46"/>
        </w:trPr>
        <w:tc>
          <w:tcPr>
            <w:tcW w:w="939" w:type="dxa"/>
          </w:tcPr>
          <w:p w14:paraId="584D89E1" w14:textId="77777777" w:rsidR="007C70F9" w:rsidRPr="007F6E46" w:rsidRDefault="007C70F9" w:rsidP="007C70F9">
            <w:r w:rsidRPr="007F6E46">
              <w:t>5</w:t>
            </w:r>
          </w:p>
        </w:tc>
        <w:tc>
          <w:tcPr>
            <w:tcW w:w="2458" w:type="dxa"/>
            <w:vMerge/>
          </w:tcPr>
          <w:p w14:paraId="31AF6ABC" w14:textId="77777777" w:rsidR="007C70F9" w:rsidRPr="007F6E46" w:rsidRDefault="007C70F9" w:rsidP="007C70F9"/>
        </w:tc>
        <w:tc>
          <w:tcPr>
            <w:tcW w:w="3119" w:type="dxa"/>
            <w:vMerge/>
          </w:tcPr>
          <w:p w14:paraId="319E7AA6" w14:textId="77777777" w:rsidR="007C70F9" w:rsidRPr="007F6E46" w:rsidRDefault="007C70F9" w:rsidP="007C70F9"/>
        </w:tc>
        <w:tc>
          <w:tcPr>
            <w:tcW w:w="850" w:type="dxa"/>
          </w:tcPr>
          <w:p w14:paraId="27D40FAB" w14:textId="77777777" w:rsidR="007C70F9" w:rsidRPr="007F6E46" w:rsidRDefault="007C70F9" w:rsidP="007C70F9">
            <w:r w:rsidRPr="007F6E46">
              <w:t>3</w:t>
            </w:r>
          </w:p>
        </w:tc>
        <w:tc>
          <w:tcPr>
            <w:tcW w:w="1134" w:type="dxa"/>
          </w:tcPr>
          <w:p w14:paraId="0D69D30A" w14:textId="77777777" w:rsidR="007C70F9" w:rsidRPr="007F6E46" w:rsidRDefault="007C70F9" w:rsidP="007C70F9">
            <w:r w:rsidRPr="007F6E46">
              <w:t>118210.9</w:t>
            </w:r>
          </w:p>
        </w:tc>
      </w:tr>
      <w:tr w:rsidR="007C70F9" w:rsidRPr="007F6E46" w14:paraId="1190D032" w14:textId="77777777" w:rsidTr="0005662D">
        <w:trPr>
          <w:trHeight w:val="46"/>
        </w:trPr>
        <w:tc>
          <w:tcPr>
            <w:tcW w:w="939" w:type="dxa"/>
          </w:tcPr>
          <w:p w14:paraId="205019DB" w14:textId="77777777" w:rsidR="007C70F9" w:rsidRPr="007F6E46" w:rsidRDefault="007C70F9" w:rsidP="007C70F9">
            <w:r w:rsidRPr="007F6E46">
              <w:t>6</w:t>
            </w:r>
          </w:p>
        </w:tc>
        <w:tc>
          <w:tcPr>
            <w:tcW w:w="2458" w:type="dxa"/>
            <w:vMerge/>
          </w:tcPr>
          <w:p w14:paraId="3BFCA640" w14:textId="77777777" w:rsidR="007C70F9" w:rsidRPr="007F6E46" w:rsidRDefault="007C70F9" w:rsidP="007C70F9"/>
        </w:tc>
        <w:tc>
          <w:tcPr>
            <w:tcW w:w="3119" w:type="dxa"/>
            <w:vMerge/>
          </w:tcPr>
          <w:p w14:paraId="6682A7DC" w14:textId="77777777" w:rsidR="007C70F9" w:rsidRPr="007F6E46" w:rsidRDefault="007C70F9" w:rsidP="007C70F9"/>
        </w:tc>
        <w:tc>
          <w:tcPr>
            <w:tcW w:w="850" w:type="dxa"/>
          </w:tcPr>
          <w:p w14:paraId="3D6E8F1E" w14:textId="77777777" w:rsidR="007C70F9" w:rsidRPr="007F6E46" w:rsidRDefault="007C70F9" w:rsidP="007C70F9">
            <w:r w:rsidRPr="007F6E46">
              <w:t>5</w:t>
            </w:r>
          </w:p>
        </w:tc>
        <w:tc>
          <w:tcPr>
            <w:tcW w:w="1134" w:type="dxa"/>
          </w:tcPr>
          <w:p w14:paraId="557556D3" w14:textId="77777777" w:rsidR="007C70F9" w:rsidRPr="007F6E46" w:rsidRDefault="007C70F9" w:rsidP="007C70F9">
            <w:r w:rsidRPr="007F6E46">
              <w:t>116890.9</w:t>
            </w:r>
          </w:p>
        </w:tc>
      </w:tr>
      <w:tr w:rsidR="007C70F9" w:rsidRPr="007F6E46" w14:paraId="17846F59" w14:textId="77777777" w:rsidTr="0005662D">
        <w:trPr>
          <w:trHeight w:val="46"/>
        </w:trPr>
        <w:tc>
          <w:tcPr>
            <w:tcW w:w="939" w:type="dxa"/>
          </w:tcPr>
          <w:p w14:paraId="7B8FC515" w14:textId="77777777" w:rsidR="007C70F9" w:rsidRPr="007F6E46" w:rsidRDefault="007C70F9" w:rsidP="007C70F9">
            <w:r w:rsidRPr="007F6E46">
              <w:t>7</w:t>
            </w:r>
          </w:p>
        </w:tc>
        <w:tc>
          <w:tcPr>
            <w:tcW w:w="2458" w:type="dxa"/>
            <w:vMerge w:val="restart"/>
            <w:vAlign w:val="center"/>
          </w:tcPr>
          <w:p w14:paraId="5588BC4D" w14:textId="77777777" w:rsidR="007C70F9" w:rsidRPr="007F6E46" w:rsidRDefault="007C70F9" w:rsidP="007C70F9">
            <w:r w:rsidRPr="007F6E46">
              <w:t>DWT &amp; DAY</w:t>
            </w:r>
          </w:p>
        </w:tc>
        <w:tc>
          <w:tcPr>
            <w:tcW w:w="3119" w:type="dxa"/>
            <w:vMerge w:val="restart"/>
            <w:vAlign w:val="center"/>
          </w:tcPr>
          <w:p w14:paraId="79ACB19B" w14:textId="77777777" w:rsidR="007C70F9" w:rsidRPr="007F6E46" w:rsidRDefault="007C70F9" w:rsidP="007C70F9">
            <w:r w:rsidRPr="007F6E46">
              <w:t>Arrival port</w:t>
            </w:r>
          </w:p>
        </w:tc>
        <w:tc>
          <w:tcPr>
            <w:tcW w:w="850" w:type="dxa"/>
          </w:tcPr>
          <w:p w14:paraId="71268D21" w14:textId="77777777" w:rsidR="007C70F9" w:rsidRPr="007F6E46" w:rsidRDefault="007C70F9" w:rsidP="007C70F9">
            <w:r w:rsidRPr="007F6E46">
              <w:t>1</w:t>
            </w:r>
          </w:p>
        </w:tc>
        <w:tc>
          <w:tcPr>
            <w:tcW w:w="1134" w:type="dxa"/>
          </w:tcPr>
          <w:p w14:paraId="6F0114B6" w14:textId="77777777" w:rsidR="007C70F9" w:rsidRPr="007F6E46" w:rsidRDefault="007C70F9" w:rsidP="007C70F9">
            <w:r w:rsidRPr="007F6E46">
              <w:t>121731.9</w:t>
            </w:r>
          </w:p>
        </w:tc>
      </w:tr>
      <w:tr w:rsidR="007C70F9" w:rsidRPr="007F6E46" w14:paraId="0FF935A2" w14:textId="77777777" w:rsidTr="0005662D">
        <w:trPr>
          <w:trHeight w:val="46"/>
        </w:trPr>
        <w:tc>
          <w:tcPr>
            <w:tcW w:w="939" w:type="dxa"/>
          </w:tcPr>
          <w:p w14:paraId="4EB06C18" w14:textId="77777777" w:rsidR="007C70F9" w:rsidRPr="007F6E46" w:rsidRDefault="007C70F9" w:rsidP="007C70F9">
            <w:pPr>
              <w:tabs>
                <w:tab w:val="left" w:pos="410"/>
              </w:tabs>
            </w:pPr>
            <w:r w:rsidRPr="007F6E46">
              <w:t>8</w:t>
            </w:r>
          </w:p>
        </w:tc>
        <w:tc>
          <w:tcPr>
            <w:tcW w:w="2458" w:type="dxa"/>
            <w:vMerge/>
          </w:tcPr>
          <w:p w14:paraId="612FA87D" w14:textId="77777777" w:rsidR="007C70F9" w:rsidRPr="007F6E46" w:rsidRDefault="007C70F9" w:rsidP="007C70F9"/>
        </w:tc>
        <w:tc>
          <w:tcPr>
            <w:tcW w:w="3119" w:type="dxa"/>
            <w:vMerge/>
          </w:tcPr>
          <w:p w14:paraId="7C5FA018" w14:textId="77777777" w:rsidR="007C70F9" w:rsidRPr="007F6E46" w:rsidRDefault="007C70F9" w:rsidP="007C70F9"/>
        </w:tc>
        <w:tc>
          <w:tcPr>
            <w:tcW w:w="850" w:type="dxa"/>
          </w:tcPr>
          <w:p w14:paraId="7B8DAD01" w14:textId="77777777" w:rsidR="007C70F9" w:rsidRPr="007F6E46" w:rsidRDefault="007C70F9" w:rsidP="007C70F9">
            <w:r w:rsidRPr="007F6E46">
              <w:t>3</w:t>
            </w:r>
          </w:p>
        </w:tc>
        <w:tc>
          <w:tcPr>
            <w:tcW w:w="1134" w:type="dxa"/>
          </w:tcPr>
          <w:p w14:paraId="0532FBF9" w14:textId="77777777" w:rsidR="007C70F9" w:rsidRPr="007F6E46" w:rsidRDefault="007C70F9" w:rsidP="007C70F9">
            <w:r w:rsidRPr="007F6E46">
              <w:t>95591.6</w:t>
            </w:r>
          </w:p>
        </w:tc>
      </w:tr>
      <w:tr w:rsidR="007C70F9" w:rsidRPr="007F6E46" w14:paraId="6DA41704" w14:textId="77777777" w:rsidTr="0005662D">
        <w:trPr>
          <w:trHeight w:val="46"/>
        </w:trPr>
        <w:tc>
          <w:tcPr>
            <w:tcW w:w="939" w:type="dxa"/>
          </w:tcPr>
          <w:p w14:paraId="668B47D7" w14:textId="77777777" w:rsidR="007C70F9" w:rsidRPr="007F6E46" w:rsidRDefault="007C70F9" w:rsidP="007C70F9">
            <w:r w:rsidRPr="007F6E46">
              <w:t>9</w:t>
            </w:r>
          </w:p>
        </w:tc>
        <w:tc>
          <w:tcPr>
            <w:tcW w:w="2458" w:type="dxa"/>
            <w:vMerge/>
          </w:tcPr>
          <w:p w14:paraId="084FE198" w14:textId="77777777" w:rsidR="007C70F9" w:rsidRPr="007F6E46" w:rsidRDefault="007C70F9" w:rsidP="007C70F9"/>
        </w:tc>
        <w:tc>
          <w:tcPr>
            <w:tcW w:w="3119" w:type="dxa"/>
            <w:vMerge/>
          </w:tcPr>
          <w:p w14:paraId="7B8E3990" w14:textId="77777777" w:rsidR="007C70F9" w:rsidRPr="007F6E46" w:rsidRDefault="007C70F9" w:rsidP="007C70F9"/>
        </w:tc>
        <w:tc>
          <w:tcPr>
            <w:tcW w:w="850" w:type="dxa"/>
          </w:tcPr>
          <w:p w14:paraId="1A43561B" w14:textId="77777777" w:rsidR="007C70F9" w:rsidRPr="007F6E46" w:rsidRDefault="007C70F9" w:rsidP="007C70F9">
            <w:r w:rsidRPr="007F6E46">
              <w:t>5</w:t>
            </w:r>
          </w:p>
        </w:tc>
        <w:tc>
          <w:tcPr>
            <w:tcW w:w="1134" w:type="dxa"/>
          </w:tcPr>
          <w:p w14:paraId="244B08FA" w14:textId="77777777" w:rsidR="007C70F9" w:rsidRPr="007F6E46" w:rsidRDefault="007C70F9" w:rsidP="007C70F9">
            <w:r w:rsidRPr="007F6E46">
              <w:t>93253.2</w:t>
            </w:r>
          </w:p>
        </w:tc>
      </w:tr>
      <w:tr w:rsidR="007C70F9" w:rsidRPr="007F6E46" w14:paraId="11EEB2C5" w14:textId="77777777" w:rsidTr="0005662D">
        <w:trPr>
          <w:trHeight w:val="46"/>
        </w:trPr>
        <w:tc>
          <w:tcPr>
            <w:tcW w:w="939" w:type="dxa"/>
          </w:tcPr>
          <w:p w14:paraId="4B13D722" w14:textId="77777777" w:rsidR="007C70F9" w:rsidRPr="007F6E46" w:rsidRDefault="007C70F9" w:rsidP="007C70F9">
            <w:r w:rsidRPr="007F6E46">
              <w:t>10</w:t>
            </w:r>
          </w:p>
        </w:tc>
        <w:tc>
          <w:tcPr>
            <w:tcW w:w="2458" w:type="dxa"/>
            <w:vMerge w:val="restart"/>
            <w:vAlign w:val="center"/>
          </w:tcPr>
          <w:p w14:paraId="533115BB" w14:textId="77777777" w:rsidR="007C70F9" w:rsidRPr="007F6E46" w:rsidRDefault="007C70F9" w:rsidP="007C70F9">
            <w:r w:rsidRPr="007F6E46">
              <w:t>DWT</w:t>
            </w:r>
          </w:p>
        </w:tc>
        <w:tc>
          <w:tcPr>
            <w:tcW w:w="3119" w:type="dxa"/>
            <w:vMerge w:val="restart"/>
            <w:vAlign w:val="center"/>
          </w:tcPr>
          <w:p w14:paraId="1D1B93BB" w14:textId="77777777" w:rsidR="007C70F9" w:rsidRPr="007F6E46" w:rsidRDefault="007C70F9" w:rsidP="007C70F9">
            <w:r w:rsidRPr="007F6E46">
              <w:t>Vessel type</w:t>
            </w:r>
          </w:p>
        </w:tc>
        <w:tc>
          <w:tcPr>
            <w:tcW w:w="850" w:type="dxa"/>
          </w:tcPr>
          <w:p w14:paraId="45FF3CE2" w14:textId="77777777" w:rsidR="007C70F9" w:rsidRPr="007F6E46" w:rsidRDefault="007C70F9" w:rsidP="007C70F9">
            <w:r w:rsidRPr="007F6E46">
              <w:t>1</w:t>
            </w:r>
          </w:p>
        </w:tc>
        <w:tc>
          <w:tcPr>
            <w:tcW w:w="1134" w:type="dxa"/>
          </w:tcPr>
          <w:p w14:paraId="6BCF7CAC" w14:textId="77777777" w:rsidR="007C70F9" w:rsidRPr="007F6E46" w:rsidRDefault="007C70F9" w:rsidP="007C70F9">
            <w:r w:rsidRPr="007F6E46">
              <w:t>96946.9</w:t>
            </w:r>
          </w:p>
        </w:tc>
      </w:tr>
      <w:tr w:rsidR="007C70F9" w:rsidRPr="007F6E46" w14:paraId="24A31C8B" w14:textId="77777777" w:rsidTr="0005662D">
        <w:trPr>
          <w:trHeight w:val="46"/>
        </w:trPr>
        <w:tc>
          <w:tcPr>
            <w:tcW w:w="939" w:type="dxa"/>
          </w:tcPr>
          <w:p w14:paraId="0D4CF2C8" w14:textId="77777777" w:rsidR="007C70F9" w:rsidRPr="007F6E46" w:rsidRDefault="007C70F9" w:rsidP="007C70F9">
            <w:r w:rsidRPr="007F6E46">
              <w:t>11</w:t>
            </w:r>
          </w:p>
        </w:tc>
        <w:tc>
          <w:tcPr>
            <w:tcW w:w="2458" w:type="dxa"/>
            <w:vMerge/>
          </w:tcPr>
          <w:p w14:paraId="5C0A9382" w14:textId="77777777" w:rsidR="007C70F9" w:rsidRPr="007F6E46" w:rsidRDefault="007C70F9" w:rsidP="007C70F9"/>
        </w:tc>
        <w:tc>
          <w:tcPr>
            <w:tcW w:w="3119" w:type="dxa"/>
            <w:vMerge/>
          </w:tcPr>
          <w:p w14:paraId="1CC9CC8D" w14:textId="77777777" w:rsidR="007C70F9" w:rsidRPr="007F6E46" w:rsidRDefault="007C70F9" w:rsidP="007C70F9"/>
        </w:tc>
        <w:tc>
          <w:tcPr>
            <w:tcW w:w="850" w:type="dxa"/>
          </w:tcPr>
          <w:p w14:paraId="04B90D66" w14:textId="77777777" w:rsidR="007C70F9" w:rsidRPr="007F6E46" w:rsidRDefault="007C70F9" w:rsidP="007C70F9">
            <w:r w:rsidRPr="007F6E46">
              <w:t>3</w:t>
            </w:r>
          </w:p>
        </w:tc>
        <w:tc>
          <w:tcPr>
            <w:tcW w:w="1134" w:type="dxa"/>
          </w:tcPr>
          <w:p w14:paraId="4A43C32B" w14:textId="77777777" w:rsidR="007C70F9" w:rsidRPr="007F6E46" w:rsidRDefault="007C70F9" w:rsidP="007C70F9">
            <w:r w:rsidRPr="007F6E46">
              <w:t>108828.9</w:t>
            </w:r>
          </w:p>
        </w:tc>
      </w:tr>
      <w:tr w:rsidR="007C70F9" w:rsidRPr="007F6E46" w14:paraId="3FA7F991" w14:textId="77777777" w:rsidTr="0005662D">
        <w:trPr>
          <w:trHeight w:val="46"/>
        </w:trPr>
        <w:tc>
          <w:tcPr>
            <w:tcW w:w="939" w:type="dxa"/>
          </w:tcPr>
          <w:p w14:paraId="208AC4C2" w14:textId="77777777" w:rsidR="007C70F9" w:rsidRPr="007F6E46" w:rsidRDefault="007C70F9" w:rsidP="007C70F9">
            <w:pPr>
              <w:rPr>
                <w:rtl/>
                <w:lang w:bidi="fa-IR"/>
              </w:rPr>
            </w:pPr>
            <w:r w:rsidRPr="007F6E46">
              <w:t>12</w:t>
            </w:r>
          </w:p>
        </w:tc>
        <w:tc>
          <w:tcPr>
            <w:tcW w:w="2458" w:type="dxa"/>
            <w:vMerge/>
          </w:tcPr>
          <w:p w14:paraId="06AB0C2A" w14:textId="77777777" w:rsidR="007C70F9" w:rsidRPr="007F6E46" w:rsidRDefault="007C70F9" w:rsidP="007C70F9"/>
        </w:tc>
        <w:tc>
          <w:tcPr>
            <w:tcW w:w="3119" w:type="dxa"/>
            <w:vMerge/>
          </w:tcPr>
          <w:p w14:paraId="6AFE57E2" w14:textId="77777777" w:rsidR="007C70F9" w:rsidRPr="007F6E46" w:rsidRDefault="007C70F9" w:rsidP="007C70F9"/>
        </w:tc>
        <w:tc>
          <w:tcPr>
            <w:tcW w:w="850" w:type="dxa"/>
          </w:tcPr>
          <w:p w14:paraId="3A7E74E2" w14:textId="77777777" w:rsidR="007C70F9" w:rsidRPr="007F6E46" w:rsidRDefault="007C70F9" w:rsidP="007C70F9">
            <w:r w:rsidRPr="007F6E46">
              <w:t>5</w:t>
            </w:r>
          </w:p>
        </w:tc>
        <w:tc>
          <w:tcPr>
            <w:tcW w:w="1134" w:type="dxa"/>
          </w:tcPr>
          <w:p w14:paraId="2056DEA4" w14:textId="77777777" w:rsidR="007C70F9" w:rsidRPr="007F6E46" w:rsidRDefault="007C70F9" w:rsidP="007C70F9">
            <w:r w:rsidRPr="007F6E46">
              <w:t>114179.2</w:t>
            </w:r>
          </w:p>
        </w:tc>
      </w:tr>
      <w:tr w:rsidR="007C70F9" w:rsidRPr="007F6E46" w14:paraId="6EA9A839" w14:textId="77777777" w:rsidTr="0005662D">
        <w:trPr>
          <w:trHeight w:val="46"/>
        </w:trPr>
        <w:tc>
          <w:tcPr>
            <w:tcW w:w="939" w:type="dxa"/>
          </w:tcPr>
          <w:p w14:paraId="2A1E0E29" w14:textId="77777777" w:rsidR="007C70F9" w:rsidRPr="007F6E46" w:rsidRDefault="007C70F9" w:rsidP="007C70F9">
            <w:r w:rsidRPr="007F6E46">
              <w:t>13</w:t>
            </w:r>
          </w:p>
        </w:tc>
        <w:tc>
          <w:tcPr>
            <w:tcW w:w="2458" w:type="dxa"/>
            <w:vMerge w:val="restart"/>
            <w:vAlign w:val="center"/>
          </w:tcPr>
          <w:p w14:paraId="5E12169B" w14:textId="77777777" w:rsidR="007C70F9" w:rsidRPr="007F6E46" w:rsidRDefault="007C70F9" w:rsidP="007C70F9">
            <w:r w:rsidRPr="007F6E46">
              <w:t>DAY</w:t>
            </w:r>
          </w:p>
        </w:tc>
        <w:tc>
          <w:tcPr>
            <w:tcW w:w="3119" w:type="dxa"/>
            <w:vMerge w:val="restart"/>
            <w:vAlign w:val="center"/>
          </w:tcPr>
          <w:p w14:paraId="76FA1EBC" w14:textId="77777777" w:rsidR="007C70F9" w:rsidRPr="007F6E46" w:rsidRDefault="007C70F9" w:rsidP="007C70F9">
            <w:r w:rsidRPr="007F6E46">
              <w:t>Vessel type</w:t>
            </w:r>
          </w:p>
        </w:tc>
        <w:tc>
          <w:tcPr>
            <w:tcW w:w="850" w:type="dxa"/>
          </w:tcPr>
          <w:p w14:paraId="7479F7BF" w14:textId="77777777" w:rsidR="007C70F9" w:rsidRPr="007F6E46" w:rsidRDefault="007C70F9" w:rsidP="007C70F9">
            <w:r w:rsidRPr="007F6E46">
              <w:t>1</w:t>
            </w:r>
          </w:p>
        </w:tc>
        <w:tc>
          <w:tcPr>
            <w:tcW w:w="1134" w:type="dxa"/>
          </w:tcPr>
          <w:p w14:paraId="0622587F" w14:textId="77777777" w:rsidR="007C70F9" w:rsidRPr="007F6E46" w:rsidRDefault="007C70F9" w:rsidP="007C70F9">
            <w:r w:rsidRPr="007F6E46">
              <w:t>119765.0</w:t>
            </w:r>
          </w:p>
        </w:tc>
      </w:tr>
      <w:tr w:rsidR="007C70F9" w:rsidRPr="007F6E46" w14:paraId="45220A0A" w14:textId="77777777" w:rsidTr="0005662D">
        <w:trPr>
          <w:trHeight w:val="46"/>
        </w:trPr>
        <w:tc>
          <w:tcPr>
            <w:tcW w:w="939" w:type="dxa"/>
          </w:tcPr>
          <w:p w14:paraId="7DA7735C" w14:textId="77777777" w:rsidR="007C70F9" w:rsidRPr="007F6E46" w:rsidRDefault="007C70F9" w:rsidP="007C70F9">
            <w:r w:rsidRPr="007F6E46">
              <w:t>14</w:t>
            </w:r>
          </w:p>
        </w:tc>
        <w:tc>
          <w:tcPr>
            <w:tcW w:w="2458" w:type="dxa"/>
            <w:vMerge/>
          </w:tcPr>
          <w:p w14:paraId="1C019CEA" w14:textId="77777777" w:rsidR="007C70F9" w:rsidRPr="007F6E46" w:rsidRDefault="007C70F9" w:rsidP="007C70F9"/>
        </w:tc>
        <w:tc>
          <w:tcPr>
            <w:tcW w:w="3119" w:type="dxa"/>
            <w:vMerge/>
          </w:tcPr>
          <w:p w14:paraId="04ED86AB" w14:textId="77777777" w:rsidR="007C70F9" w:rsidRPr="007F6E46" w:rsidRDefault="007C70F9" w:rsidP="007C70F9"/>
        </w:tc>
        <w:tc>
          <w:tcPr>
            <w:tcW w:w="850" w:type="dxa"/>
          </w:tcPr>
          <w:p w14:paraId="2753F071" w14:textId="77777777" w:rsidR="007C70F9" w:rsidRPr="007F6E46" w:rsidRDefault="007C70F9" w:rsidP="007C70F9">
            <w:r w:rsidRPr="007F6E46">
              <w:t>3</w:t>
            </w:r>
          </w:p>
        </w:tc>
        <w:tc>
          <w:tcPr>
            <w:tcW w:w="1134" w:type="dxa"/>
          </w:tcPr>
          <w:p w14:paraId="5A3BD9DE" w14:textId="77777777" w:rsidR="007C70F9" w:rsidRPr="007F6E46" w:rsidRDefault="007C70F9" w:rsidP="007C70F9">
            <w:r w:rsidRPr="007F6E46">
              <w:t>120040.7</w:t>
            </w:r>
          </w:p>
        </w:tc>
      </w:tr>
      <w:tr w:rsidR="007C70F9" w:rsidRPr="007F6E46" w14:paraId="4396B7D6" w14:textId="77777777" w:rsidTr="0005662D">
        <w:trPr>
          <w:trHeight w:val="46"/>
        </w:trPr>
        <w:tc>
          <w:tcPr>
            <w:tcW w:w="939" w:type="dxa"/>
          </w:tcPr>
          <w:p w14:paraId="45E80D28" w14:textId="77777777" w:rsidR="007C70F9" w:rsidRPr="007F6E46" w:rsidRDefault="007C70F9" w:rsidP="007C70F9">
            <w:r w:rsidRPr="007F6E46">
              <w:t>15</w:t>
            </w:r>
          </w:p>
        </w:tc>
        <w:tc>
          <w:tcPr>
            <w:tcW w:w="2458" w:type="dxa"/>
            <w:vMerge/>
          </w:tcPr>
          <w:p w14:paraId="724D841B" w14:textId="77777777" w:rsidR="007C70F9" w:rsidRPr="007F6E46" w:rsidRDefault="007C70F9" w:rsidP="007C70F9"/>
        </w:tc>
        <w:tc>
          <w:tcPr>
            <w:tcW w:w="3119" w:type="dxa"/>
            <w:vMerge/>
          </w:tcPr>
          <w:p w14:paraId="22D1F214" w14:textId="77777777" w:rsidR="007C70F9" w:rsidRPr="007F6E46" w:rsidRDefault="007C70F9" w:rsidP="007C70F9"/>
        </w:tc>
        <w:tc>
          <w:tcPr>
            <w:tcW w:w="850" w:type="dxa"/>
          </w:tcPr>
          <w:p w14:paraId="6B409CE4" w14:textId="77777777" w:rsidR="007C70F9" w:rsidRPr="007F6E46" w:rsidRDefault="007C70F9" w:rsidP="007C70F9">
            <w:r w:rsidRPr="007F6E46">
              <w:t>5</w:t>
            </w:r>
          </w:p>
        </w:tc>
        <w:tc>
          <w:tcPr>
            <w:tcW w:w="1134" w:type="dxa"/>
          </w:tcPr>
          <w:p w14:paraId="28CFB670" w14:textId="77777777" w:rsidR="007C70F9" w:rsidRPr="007F6E46" w:rsidRDefault="007C70F9" w:rsidP="007C70F9">
            <w:r w:rsidRPr="007F6E46">
              <w:t>120252.5</w:t>
            </w:r>
          </w:p>
        </w:tc>
      </w:tr>
      <w:tr w:rsidR="007C70F9" w:rsidRPr="007F6E46" w14:paraId="1A27EBE3" w14:textId="77777777" w:rsidTr="0005662D">
        <w:trPr>
          <w:trHeight w:val="46"/>
        </w:trPr>
        <w:tc>
          <w:tcPr>
            <w:tcW w:w="939" w:type="dxa"/>
          </w:tcPr>
          <w:p w14:paraId="08175BB8" w14:textId="77777777" w:rsidR="007C70F9" w:rsidRPr="007F6E46" w:rsidRDefault="007C70F9" w:rsidP="007C70F9">
            <w:r w:rsidRPr="007F6E46">
              <w:t>16</w:t>
            </w:r>
          </w:p>
        </w:tc>
        <w:tc>
          <w:tcPr>
            <w:tcW w:w="2458" w:type="dxa"/>
            <w:vMerge w:val="restart"/>
            <w:vAlign w:val="center"/>
          </w:tcPr>
          <w:p w14:paraId="0326668F" w14:textId="77777777" w:rsidR="007C70F9" w:rsidRPr="007F6E46" w:rsidRDefault="007C70F9" w:rsidP="007C70F9">
            <w:r w:rsidRPr="007F6E46">
              <w:t>DWT &amp; DAY</w:t>
            </w:r>
          </w:p>
        </w:tc>
        <w:tc>
          <w:tcPr>
            <w:tcW w:w="3119" w:type="dxa"/>
            <w:vMerge w:val="restart"/>
            <w:vAlign w:val="center"/>
          </w:tcPr>
          <w:p w14:paraId="73391EB7" w14:textId="77777777" w:rsidR="007C70F9" w:rsidRPr="007F6E46" w:rsidRDefault="007C70F9" w:rsidP="007C70F9">
            <w:r w:rsidRPr="007F6E46">
              <w:t>Vessel type</w:t>
            </w:r>
          </w:p>
        </w:tc>
        <w:tc>
          <w:tcPr>
            <w:tcW w:w="850" w:type="dxa"/>
          </w:tcPr>
          <w:p w14:paraId="715C371C" w14:textId="77777777" w:rsidR="007C70F9" w:rsidRPr="007F6E46" w:rsidRDefault="007C70F9" w:rsidP="007C70F9">
            <w:r w:rsidRPr="007F6E46">
              <w:t>1</w:t>
            </w:r>
          </w:p>
        </w:tc>
        <w:tc>
          <w:tcPr>
            <w:tcW w:w="1134" w:type="dxa"/>
          </w:tcPr>
          <w:p w14:paraId="79BB1BD6" w14:textId="77777777" w:rsidR="007C70F9" w:rsidRPr="007F6E46" w:rsidRDefault="007C70F9" w:rsidP="007C70F9">
            <w:r w:rsidRPr="007F6E46">
              <w:t>121237.2</w:t>
            </w:r>
          </w:p>
        </w:tc>
      </w:tr>
      <w:tr w:rsidR="007C70F9" w:rsidRPr="007F6E46" w14:paraId="50727956" w14:textId="77777777" w:rsidTr="0005662D">
        <w:trPr>
          <w:trHeight w:val="46"/>
        </w:trPr>
        <w:tc>
          <w:tcPr>
            <w:tcW w:w="939" w:type="dxa"/>
          </w:tcPr>
          <w:p w14:paraId="089122C8" w14:textId="77777777" w:rsidR="007C70F9" w:rsidRPr="007F6E46" w:rsidRDefault="007C70F9" w:rsidP="007C70F9">
            <w:r w:rsidRPr="007F6E46">
              <w:t>17</w:t>
            </w:r>
          </w:p>
        </w:tc>
        <w:tc>
          <w:tcPr>
            <w:tcW w:w="2458" w:type="dxa"/>
            <w:vMerge/>
          </w:tcPr>
          <w:p w14:paraId="42F018CA" w14:textId="77777777" w:rsidR="007C70F9" w:rsidRPr="007F6E46" w:rsidRDefault="007C70F9" w:rsidP="007C70F9"/>
        </w:tc>
        <w:tc>
          <w:tcPr>
            <w:tcW w:w="3119" w:type="dxa"/>
            <w:vMerge/>
          </w:tcPr>
          <w:p w14:paraId="0FF3D7D3" w14:textId="77777777" w:rsidR="007C70F9" w:rsidRPr="007F6E46" w:rsidRDefault="007C70F9" w:rsidP="007C70F9"/>
        </w:tc>
        <w:tc>
          <w:tcPr>
            <w:tcW w:w="850" w:type="dxa"/>
          </w:tcPr>
          <w:p w14:paraId="18AB7659" w14:textId="77777777" w:rsidR="007C70F9" w:rsidRPr="007F6E46" w:rsidRDefault="007C70F9" w:rsidP="007C70F9">
            <w:r w:rsidRPr="007F6E46">
              <w:t>3</w:t>
            </w:r>
          </w:p>
        </w:tc>
        <w:tc>
          <w:tcPr>
            <w:tcW w:w="1134" w:type="dxa"/>
          </w:tcPr>
          <w:p w14:paraId="04E7ECC2" w14:textId="77777777" w:rsidR="007C70F9" w:rsidRPr="007F6E46" w:rsidRDefault="007C70F9" w:rsidP="007C70F9">
            <w:r w:rsidRPr="007F6E46">
              <w:t>105320.6</w:t>
            </w:r>
          </w:p>
        </w:tc>
      </w:tr>
      <w:tr w:rsidR="007C70F9" w:rsidRPr="007F6E46" w14:paraId="3A09A763" w14:textId="77777777" w:rsidTr="0005662D">
        <w:trPr>
          <w:trHeight w:val="46"/>
        </w:trPr>
        <w:tc>
          <w:tcPr>
            <w:tcW w:w="939" w:type="dxa"/>
          </w:tcPr>
          <w:p w14:paraId="52A5AE2F" w14:textId="77777777" w:rsidR="007C70F9" w:rsidRPr="007F6E46" w:rsidRDefault="007C70F9" w:rsidP="007C70F9">
            <w:r w:rsidRPr="007F6E46">
              <w:t>18</w:t>
            </w:r>
          </w:p>
        </w:tc>
        <w:tc>
          <w:tcPr>
            <w:tcW w:w="2458" w:type="dxa"/>
            <w:vMerge/>
          </w:tcPr>
          <w:p w14:paraId="39182807" w14:textId="77777777" w:rsidR="007C70F9" w:rsidRPr="007F6E46" w:rsidRDefault="007C70F9" w:rsidP="007C70F9"/>
        </w:tc>
        <w:tc>
          <w:tcPr>
            <w:tcW w:w="3119" w:type="dxa"/>
            <w:vMerge/>
          </w:tcPr>
          <w:p w14:paraId="6EC45E0C" w14:textId="77777777" w:rsidR="007C70F9" w:rsidRPr="007F6E46" w:rsidRDefault="007C70F9" w:rsidP="007C70F9"/>
        </w:tc>
        <w:tc>
          <w:tcPr>
            <w:tcW w:w="850" w:type="dxa"/>
          </w:tcPr>
          <w:p w14:paraId="7E58D377" w14:textId="77777777" w:rsidR="007C70F9" w:rsidRPr="007F6E46" w:rsidRDefault="007C70F9" w:rsidP="007C70F9">
            <w:r w:rsidRPr="007F6E46">
              <w:t>5</w:t>
            </w:r>
          </w:p>
        </w:tc>
        <w:tc>
          <w:tcPr>
            <w:tcW w:w="1134" w:type="dxa"/>
          </w:tcPr>
          <w:p w14:paraId="30B565A8" w14:textId="77777777" w:rsidR="007C70F9" w:rsidRPr="007F6E46" w:rsidRDefault="007C70F9" w:rsidP="007C70F9">
            <w:r w:rsidRPr="007F6E46">
              <w:t>117625.7</w:t>
            </w:r>
          </w:p>
        </w:tc>
      </w:tr>
      <w:tr w:rsidR="007C70F9" w:rsidRPr="007F6E46" w14:paraId="31310B0B" w14:textId="77777777" w:rsidTr="0005662D">
        <w:trPr>
          <w:trHeight w:val="46"/>
        </w:trPr>
        <w:tc>
          <w:tcPr>
            <w:tcW w:w="939" w:type="dxa"/>
          </w:tcPr>
          <w:p w14:paraId="1F675423" w14:textId="77777777" w:rsidR="007C70F9" w:rsidRPr="007F6E46" w:rsidRDefault="007C70F9" w:rsidP="007C70F9">
            <w:r w:rsidRPr="007F6E46">
              <w:t>19</w:t>
            </w:r>
          </w:p>
        </w:tc>
        <w:tc>
          <w:tcPr>
            <w:tcW w:w="2458" w:type="dxa"/>
            <w:vMerge w:val="restart"/>
            <w:vAlign w:val="center"/>
          </w:tcPr>
          <w:p w14:paraId="5A138E04" w14:textId="77777777" w:rsidR="007C70F9" w:rsidRPr="007F6E46" w:rsidRDefault="007C70F9" w:rsidP="007C70F9">
            <w:r w:rsidRPr="007F6E46">
              <w:t>DWT</w:t>
            </w:r>
          </w:p>
        </w:tc>
        <w:tc>
          <w:tcPr>
            <w:tcW w:w="3119" w:type="dxa"/>
            <w:vMerge w:val="restart"/>
            <w:vAlign w:val="center"/>
          </w:tcPr>
          <w:p w14:paraId="3B3C1E59" w14:textId="77777777" w:rsidR="007C70F9" w:rsidRPr="007F6E46" w:rsidRDefault="007C70F9" w:rsidP="007C70F9">
            <w:r w:rsidRPr="007F6E46">
              <w:t>Arrival port &amp; Vessel type</w:t>
            </w:r>
          </w:p>
        </w:tc>
        <w:tc>
          <w:tcPr>
            <w:tcW w:w="850" w:type="dxa"/>
          </w:tcPr>
          <w:p w14:paraId="0C650F95" w14:textId="77777777" w:rsidR="007C70F9" w:rsidRPr="007F6E46" w:rsidRDefault="007C70F9" w:rsidP="007C70F9">
            <w:r w:rsidRPr="007F6E46">
              <w:t>1</w:t>
            </w:r>
          </w:p>
        </w:tc>
        <w:tc>
          <w:tcPr>
            <w:tcW w:w="1134" w:type="dxa"/>
          </w:tcPr>
          <w:p w14:paraId="1C13730A" w14:textId="77777777" w:rsidR="007C70F9" w:rsidRPr="007F6E46" w:rsidRDefault="007C70F9" w:rsidP="007C70F9">
            <w:r w:rsidRPr="007F6E46">
              <w:t>106158.8</w:t>
            </w:r>
          </w:p>
        </w:tc>
      </w:tr>
      <w:tr w:rsidR="007C70F9" w:rsidRPr="007F6E46" w14:paraId="2DB2B7C2" w14:textId="77777777" w:rsidTr="0005662D">
        <w:trPr>
          <w:trHeight w:val="46"/>
        </w:trPr>
        <w:tc>
          <w:tcPr>
            <w:tcW w:w="939" w:type="dxa"/>
          </w:tcPr>
          <w:p w14:paraId="4181789E" w14:textId="77777777" w:rsidR="007C70F9" w:rsidRPr="007F6E46" w:rsidRDefault="007C70F9" w:rsidP="007C70F9">
            <w:r w:rsidRPr="007F6E46">
              <w:t>20</w:t>
            </w:r>
          </w:p>
        </w:tc>
        <w:tc>
          <w:tcPr>
            <w:tcW w:w="2458" w:type="dxa"/>
            <w:vMerge/>
          </w:tcPr>
          <w:p w14:paraId="1EFD1427" w14:textId="77777777" w:rsidR="007C70F9" w:rsidRPr="007F6E46" w:rsidRDefault="007C70F9" w:rsidP="007C70F9"/>
        </w:tc>
        <w:tc>
          <w:tcPr>
            <w:tcW w:w="3119" w:type="dxa"/>
            <w:vMerge/>
          </w:tcPr>
          <w:p w14:paraId="6DFACBF8" w14:textId="77777777" w:rsidR="007C70F9" w:rsidRPr="007F6E46" w:rsidRDefault="007C70F9" w:rsidP="007C70F9"/>
        </w:tc>
        <w:tc>
          <w:tcPr>
            <w:tcW w:w="850" w:type="dxa"/>
          </w:tcPr>
          <w:p w14:paraId="496FE4F3" w14:textId="77777777" w:rsidR="007C70F9" w:rsidRPr="007F6E46" w:rsidRDefault="007C70F9" w:rsidP="007C70F9">
            <w:r w:rsidRPr="007F6E46">
              <w:t>3</w:t>
            </w:r>
          </w:p>
        </w:tc>
        <w:tc>
          <w:tcPr>
            <w:tcW w:w="1134" w:type="dxa"/>
          </w:tcPr>
          <w:p w14:paraId="64AF21DB" w14:textId="77777777" w:rsidR="007C70F9" w:rsidRPr="007F6E46" w:rsidRDefault="007C70F9" w:rsidP="007C70F9">
            <w:r w:rsidRPr="007F6E46">
              <w:t>90096.8</w:t>
            </w:r>
          </w:p>
        </w:tc>
      </w:tr>
      <w:tr w:rsidR="007C70F9" w:rsidRPr="007F6E46" w14:paraId="1FB439F3" w14:textId="77777777" w:rsidTr="0005662D">
        <w:trPr>
          <w:trHeight w:val="46"/>
        </w:trPr>
        <w:tc>
          <w:tcPr>
            <w:tcW w:w="939" w:type="dxa"/>
          </w:tcPr>
          <w:p w14:paraId="3C406837" w14:textId="77777777" w:rsidR="007C70F9" w:rsidRPr="007F6E46" w:rsidRDefault="007C70F9" w:rsidP="007C70F9">
            <w:r w:rsidRPr="007F6E46">
              <w:t>21</w:t>
            </w:r>
          </w:p>
        </w:tc>
        <w:tc>
          <w:tcPr>
            <w:tcW w:w="2458" w:type="dxa"/>
            <w:vMerge/>
          </w:tcPr>
          <w:p w14:paraId="0DEADE8D" w14:textId="77777777" w:rsidR="007C70F9" w:rsidRPr="007F6E46" w:rsidRDefault="007C70F9" w:rsidP="007C70F9"/>
        </w:tc>
        <w:tc>
          <w:tcPr>
            <w:tcW w:w="3119" w:type="dxa"/>
            <w:vMerge/>
          </w:tcPr>
          <w:p w14:paraId="06686F2A" w14:textId="77777777" w:rsidR="007C70F9" w:rsidRPr="007F6E46" w:rsidRDefault="007C70F9" w:rsidP="007C70F9"/>
        </w:tc>
        <w:tc>
          <w:tcPr>
            <w:tcW w:w="850" w:type="dxa"/>
          </w:tcPr>
          <w:p w14:paraId="6F7D4A9D" w14:textId="77777777" w:rsidR="007C70F9" w:rsidRPr="007F6E46" w:rsidRDefault="007C70F9" w:rsidP="007C70F9">
            <w:r w:rsidRPr="007F6E46">
              <w:t>5</w:t>
            </w:r>
          </w:p>
        </w:tc>
        <w:tc>
          <w:tcPr>
            <w:tcW w:w="1134" w:type="dxa"/>
          </w:tcPr>
          <w:p w14:paraId="34A45741" w14:textId="77777777" w:rsidR="007C70F9" w:rsidRPr="007F6E46" w:rsidRDefault="007C70F9" w:rsidP="007C70F9">
            <w:pPr>
              <w:rPr>
                <w:b/>
                <w:bCs/>
              </w:rPr>
            </w:pPr>
            <w:bookmarkStart w:id="49" w:name="_Hlk75699869"/>
            <w:r w:rsidRPr="007F6E46">
              <w:rPr>
                <w:b/>
                <w:bCs/>
              </w:rPr>
              <w:t>88732.8</w:t>
            </w:r>
            <w:bookmarkEnd w:id="49"/>
          </w:p>
        </w:tc>
      </w:tr>
      <w:tr w:rsidR="007C70F9" w:rsidRPr="007F6E46" w14:paraId="67C94505" w14:textId="77777777" w:rsidTr="0005662D">
        <w:trPr>
          <w:trHeight w:val="46"/>
        </w:trPr>
        <w:tc>
          <w:tcPr>
            <w:tcW w:w="939" w:type="dxa"/>
          </w:tcPr>
          <w:p w14:paraId="601FD0E1" w14:textId="77777777" w:rsidR="007C70F9" w:rsidRPr="007F6E46" w:rsidRDefault="007C70F9" w:rsidP="007C70F9">
            <w:r w:rsidRPr="007F6E46">
              <w:t>22</w:t>
            </w:r>
          </w:p>
        </w:tc>
        <w:tc>
          <w:tcPr>
            <w:tcW w:w="2458" w:type="dxa"/>
            <w:vMerge w:val="restart"/>
            <w:vAlign w:val="center"/>
          </w:tcPr>
          <w:p w14:paraId="3F9D2B05" w14:textId="77777777" w:rsidR="007C70F9" w:rsidRPr="007F6E46" w:rsidRDefault="007C70F9" w:rsidP="007C70F9">
            <w:r w:rsidRPr="007F6E46">
              <w:t>DAY</w:t>
            </w:r>
          </w:p>
        </w:tc>
        <w:tc>
          <w:tcPr>
            <w:tcW w:w="3119" w:type="dxa"/>
            <w:vMerge w:val="restart"/>
            <w:vAlign w:val="center"/>
          </w:tcPr>
          <w:p w14:paraId="0B882C25" w14:textId="77777777" w:rsidR="007C70F9" w:rsidRPr="007F6E46" w:rsidRDefault="007C70F9" w:rsidP="007C70F9">
            <w:r w:rsidRPr="007F6E46">
              <w:t>Arrival port &amp;Vessel type</w:t>
            </w:r>
          </w:p>
        </w:tc>
        <w:tc>
          <w:tcPr>
            <w:tcW w:w="850" w:type="dxa"/>
          </w:tcPr>
          <w:p w14:paraId="02124C4E" w14:textId="77777777" w:rsidR="007C70F9" w:rsidRPr="007F6E46" w:rsidRDefault="007C70F9" w:rsidP="007C70F9">
            <w:r w:rsidRPr="007F6E46">
              <w:t>1</w:t>
            </w:r>
          </w:p>
        </w:tc>
        <w:tc>
          <w:tcPr>
            <w:tcW w:w="1134" w:type="dxa"/>
          </w:tcPr>
          <w:p w14:paraId="1305FD0B" w14:textId="77777777" w:rsidR="007C70F9" w:rsidRPr="007F6E46" w:rsidRDefault="007C70F9" w:rsidP="007C70F9">
            <w:r w:rsidRPr="007F6E46">
              <w:t>101199.7</w:t>
            </w:r>
          </w:p>
        </w:tc>
      </w:tr>
      <w:tr w:rsidR="007C70F9" w:rsidRPr="007F6E46" w14:paraId="74BD9797" w14:textId="77777777" w:rsidTr="0005662D">
        <w:trPr>
          <w:trHeight w:val="46"/>
        </w:trPr>
        <w:tc>
          <w:tcPr>
            <w:tcW w:w="939" w:type="dxa"/>
          </w:tcPr>
          <w:p w14:paraId="2F69C03C" w14:textId="77777777" w:rsidR="007C70F9" w:rsidRPr="007F6E46" w:rsidRDefault="007C70F9" w:rsidP="007C70F9">
            <w:r w:rsidRPr="007F6E46">
              <w:t>23</w:t>
            </w:r>
          </w:p>
        </w:tc>
        <w:tc>
          <w:tcPr>
            <w:tcW w:w="2458" w:type="dxa"/>
            <w:vMerge/>
          </w:tcPr>
          <w:p w14:paraId="07009B76" w14:textId="77777777" w:rsidR="007C70F9" w:rsidRPr="007F6E46" w:rsidRDefault="007C70F9" w:rsidP="007C70F9"/>
        </w:tc>
        <w:tc>
          <w:tcPr>
            <w:tcW w:w="3119" w:type="dxa"/>
            <w:vMerge/>
          </w:tcPr>
          <w:p w14:paraId="3D58B34B" w14:textId="77777777" w:rsidR="007C70F9" w:rsidRPr="007F6E46" w:rsidRDefault="007C70F9" w:rsidP="007C70F9"/>
        </w:tc>
        <w:tc>
          <w:tcPr>
            <w:tcW w:w="850" w:type="dxa"/>
          </w:tcPr>
          <w:p w14:paraId="0EE30B48" w14:textId="77777777" w:rsidR="007C70F9" w:rsidRPr="007F6E46" w:rsidRDefault="007C70F9" w:rsidP="007C70F9">
            <w:r w:rsidRPr="007F6E46">
              <w:t>3</w:t>
            </w:r>
          </w:p>
        </w:tc>
        <w:tc>
          <w:tcPr>
            <w:tcW w:w="1134" w:type="dxa"/>
          </w:tcPr>
          <w:p w14:paraId="37348420" w14:textId="77777777" w:rsidR="007C70F9" w:rsidRPr="007F6E46" w:rsidRDefault="007C70F9" w:rsidP="007C70F9">
            <w:r w:rsidRPr="007F6E46">
              <w:t>101685.3</w:t>
            </w:r>
          </w:p>
        </w:tc>
      </w:tr>
      <w:tr w:rsidR="007C70F9" w:rsidRPr="007F6E46" w14:paraId="2F77A83F" w14:textId="77777777" w:rsidTr="0005662D">
        <w:trPr>
          <w:trHeight w:val="46"/>
        </w:trPr>
        <w:tc>
          <w:tcPr>
            <w:tcW w:w="939" w:type="dxa"/>
          </w:tcPr>
          <w:p w14:paraId="286D5F23" w14:textId="77777777" w:rsidR="007C70F9" w:rsidRPr="007F6E46" w:rsidRDefault="007C70F9" w:rsidP="007C70F9">
            <w:r w:rsidRPr="007F6E46">
              <w:t>24</w:t>
            </w:r>
          </w:p>
        </w:tc>
        <w:tc>
          <w:tcPr>
            <w:tcW w:w="2458" w:type="dxa"/>
            <w:vMerge/>
          </w:tcPr>
          <w:p w14:paraId="06E78F1F" w14:textId="77777777" w:rsidR="007C70F9" w:rsidRPr="007F6E46" w:rsidRDefault="007C70F9" w:rsidP="007C70F9"/>
        </w:tc>
        <w:tc>
          <w:tcPr>
            <w:tcW w:w="3119" w:type="dxa"/>
            <w:vMerge/>
          </w:tcPr>
          <w:p w14:paraId="7C6A3DB9" w14:textId="77777777" w:rsidR="007C70F9" w:rsidRPr="007F6E46" w:rsidRDefault="007C70F9" w:rsidP="007C70F9"/>
        </w:tc>
        <w:tc>
          <w:tcPr>
            <w:tcW w:w="850" w:type="dxa"/>
          </w:tcPr>
          <w:p w14:paraId="12CEDB85" w14:textId="77777777" w:rsidR="007C70F9" w:rsidRPr="007F6E46" w:rsidRDefault="007C70F9" w:rsidP="007C70F9">
            <w:r w:rsidRPr="007F6E46">
              <w:t>5</w:t>
            </w:r>
          </w:p>
        </w:tc>
        <w:tc>
          <w:tcPr>
            <w:tcW w:w="1134" w:type="dxa"/>
          </w:tcPr>
          <w:p w14:paraId="24C833CB" w14:textId="77777777" w:rsidR="007C70F9" w:rsidRPr="007F6E46" w:rsidRDefault="007C70F9" w:rsidP="007C70F9">
            <w:r w:rsidRPr="007F6E46">
              <w:t>109021.2</w:t>
            </w:r>
          </w:p>
        </w:tc>
      </w:tr>
      <w:tr w:rsidR="007C70F9" w:rsidRPr="007F6E46" w14:paraId="485DD80F" w14:textId="77777777" w:rsidTr="0005662D">
        <w:trPr>
          <w:trHeight w:val="46"/>
        </w:trPr>
        <w:tc>
          <w:tcPr>
            <w:tcW w:w="939" w:type="dxa"/>
          </w:tcPr>
          <w:p w14:paraId="1C7E46E4" w14:textId="77777777" w:rsidR="007C70F9" w:rsidRPr="007F6E46" w:rsidRDefault="007C70F9" w:rsidP="007C70F9">
            <w:r w:rsidRPr="007F6E46">
              <w:t>25</w:t>
            </w:r>
          </w:p>
        </w:tc>
        <w:tc>
          <w:tcPr>
            <w:tcW w:w="2458" w:type="dxa"/>
            <w:vMerge w:val="restart"/>
            <w:vAlign w:val="center"/>
          </w:tcPr>
          <w:p w14:paraId="33724FAD" w14:textId="77777777" w:rsidR="007C70F9" w:rsidRPr="007F6E46" w:rsidRDefault="007C70F9" w:rsidP="007C70F9">
            <w:r w:rsidRPr="007F6E46">
              <w:t>DWT &amp; DAY</w:t>
            </w:r>
          </w:p>
        </w:tc>
        <w:tc>
          <w:tcPr>
            <w:tcW w:w="3119" w:type="dxa"/>
            <w:vMerge w:val="restart"/>
            <w:vAlign w:val="center"/>
          </w:tcPr>
          <w:p w14:paraId="43677830" w14:textId="77777777" w:rsidR="007C70F9" w:rsidRPr="007F6E46" w:rsidRDefault="007C70F9" w:rsidP="007C70F9">
            <w:r w:rsidRPr="007F6E46">
              <w:t>Arrival port &amp;Vessel type</w:t>
            </w:r>
          </w:p>
        </w:tc>
        <w:tc>
          <w:tcPr>
            <w:tcW w:w="850" w:type="dxa"/>
          </w:tcPr>
          <w:p w14:paraId="737AA931" w14:textId="77777777" w:rsidR="007C70F9" w:rsidRPr="007F6E46" w:rsidRDefault="007C70F9" w:rsidP="007C70F9">
            <w:r w:rsidRPr="007F6E46">
              <w:t>1</w:t>
            </w:r>
          </w:p>
        </w:tc>
        <w:tc>
          <w:tcPr>
            <w:tcW w:w="1134" w:type="dxa"/>
          </w:tcPr>
          <w:p w14:paraId="43B9C240" w14:textId="77777777" w:rsidR="007C70F9" w:rsidRPr="007F6E46" w:rsidRDefault="007C70F9" w:rsidP="007C70F9">
            <w:r w:rsidRPr="007F6E46">
              <w:t>114251.1</w:t>
            </w:r>
          </w:p>
        </w:tc>
      </w:tr>
      <w:tr w:rsidR="007C70F9" w:rsidRPr="007F6E46" w14:paraId="40EADA0B" w14:textId="77777777" w:rsidTr="0005662D">
        <w:trPr>
          <w:trHeight w:val="46"/>
        </w:trPr>
        <w:tc>
          <w:tcPr>
            <w:tcW w:w="939" w:type="dxa"/>
          </w:tcPr>
          <w:p w14:paraId="533683E0" w14:textId="77777777" w:rsidR="007C70F9" w:rsidRPr="007F6E46" w:rsidRDefault="007C70F9" w:rsidP="007C70F9">
            <w:r w:rsidRPr="007F6E46">
              <w:t>26</w:t>
            </w:r>
          </w:p>
        </w:tc>
        <w:tc>
          <w:tcPr>
            <w:tcW w:w="2458" w:type="dxa"/>
            <w:vMerge/>
          </w:tcPr>
          <w:p w14:paraId="6D6E0CB4" w14:textId="77777777" w:rsidR="007C70F9" w:rsidRPr="007F6E46" w:rsidRDefault="007C70F9" w:rsidP="007C70F9"/>
        </w:tc>
        <w:tc>
          <w:tcPr>
            <w:tcW w:w="3119" w:type="dxa"/>
            <w:vMerge/>
          </w:tcPr>
          <w:p w14:paraId="31EA378C" w14:textId="77777777" w:rsidR="007C70F9" w:rsidRPr="007F6E46" w:rsidRDefault="007C70F9" w:rsidP="007C70F9"/>
        </w:tc>
        <w:tc>
          <w:tcPr>
            <w:tcW w:w="850" w:type="dxa"/>
          </w:tcPr>
          <w:p w14:paraId="0161CDE7" w14:textId="77777777" w:rsidR="007C70F9" w:rsidRPr="007F6E46" w:rsidRDefault="007C70F9" w:rsidP="007C70F9">
            <w:r w:rsidRPr="007F6E46">
              <w:t>3</w:t>
            </w:r>
          </w:p>
        </w:tc>
        <w:tc>
          <w:tcPr>
            <w:tcW w:w="1134" w:type="dxa"/>
          </w:tcPr>
          <w:p w14:paraId="2024DACE" w14:textId="77777777" w:rsidR="007C70F9" w:rsidRPr="007F6E46" w:rsidRDefault="007C70F9" w:rsidP="007C70F9">
            <w:r w:rsidRPr="007F6E46">
              <w:t>90433.6</w:t>
            </w:r>
          </w:p>
        </w:tc>
      </w:tr>
      <w:tr w:rsidR="007C70F9" w:rsidRPr="007F6E46" w14:paraId="5353934E" w14:textId="77777777" w:rsidTr="0005662D">
        <w:trPr>
          <w:trHeight w:val="46"/>
        </w:trPr>
        <w:tc>
          <w:tcPr>
            <w:tcW w:w="939" w:type="dxa"/>
          </w:tcPr>
          <w:p w14:paraId="0CBBA8BC" w14:textId="77777777" w:rsidR="007C70F9" w:rsidRPr="007F6E46" w:rsidRDefault="007C70F9" w:rsidP="007C70F9">
            <w:r w:rsidRPr="007F6E46">
              <w:t>27</w:t>
            </w:r>
          </w:p>
        </w:tc>
        <w:tc>
          <w:tcPr>
            <w:tcW w:w="2458" w:type="dxa"/>
            <w:vMerge/>
          </w:tcPr>
          <w:p w14:paraId="1644F018" w14:textId="77777777" w:rsidR="007C70F9" w:rsidRPr="007F6E46" w:rsidRDefault="007C70F9" w:rsidP="007C70F9"/>
        </w:tc>
        <w:tc>
          <w:tcPr>
            <w:tcW w:w="3119" w:type="dxa"/>
            <w:vMerge/>
          </w:tcPr>
          <w:p w14:paraId="6DBB7A3E" w14:textId="77777777" w:rsidR="007C70F9" w:rsidRPr="007F6E46" w:rsidRDefault="007C70F9" w:rsidP="007C70F9"/>
        </w:tc>
        <w:tc>
          <w:tcPr>
            <w:tcW w:w="850" w:type="dxa"/>
          </w:tcPr>
          <w:p w14:paraId="4C4D9F33" w14:textId="77777777" w:rsidR="007C70F9" w:rsidRPr="007F6E46" w:rsidRDefault="007C70F9" w:rsidP="007C70F9">
            <w:r w:rsidRPr="007F6E46">
              <w:t>5</w:t>
            </w:r>
          </w:p>
        </w:tc>
        <w:tc>
          <w:tcPr>
            <w:tcW w:w="1134" w:type="dxa"/>
          </w:tcPr>
          <w:p w14:paraId="58E138F9" w14:textId="77777777" w:rsidR="007C70F9" w:rsidRPr="007F6E46" w:rsidRDefault="007C70F9" w:rsidP="007C70F9">
            <w:r w:rsidRPr="007F6E46">
              <w:t>88834.9</w:t>
            </w:r>
          </w:p>
        </w:tc>
      </w:tr>
    </w:tbl>
    <w:p w14:paraId="4846F1ED" w14:textId="65941558" w:rsidR="00C252AC" w:rsidRPr="007F6E46" w:rsidRDefault="00C252AC" w:rsidP="007C70F9">
      <w:pPr>
        <w:spacing w:after="0" w:line="240" w:lineRule="auto"/>
        <w:rPr>
          <w:rFonts w:eastAsia="Times New Roman" w:cs="Times New Roman"/>
          <w:bCs w:val="0"/>
          <w:color w:val="auto"/>
          <w:sz w:val="24"/>
          <w:szCs w:val="24"/>
        </w:rPr>
      </w:pPr>
    </w:p>
    <w:p w14:paraId="7D03BE36" w14:textId="77777777" w:rsidR="00C252AC" w:rsidRPr="007F6E46" w:rsidRDefault="00C252AC">
      <w:pPr>
        <w:rPr>
          <w:rFonts w:eastAsia="Times New Roman" w:cs="Times New Roman"/>
          <w:bCs w:val="0"/>
          <w:color w:val="auto"/>
          <w:sz w:val="24"/>
          <w:szCs w:val="24"/>
        </w:rPr>
      </w:pPr>
      <w:r w:rsidRPr="007F6E46">
        <w:rPr>
          <w:rFonts w:eastAsia="Times New Roman" w:cs="Times New Roman"/>
          <w:bCs w:val="0"/>
          <w:color w:val="auto"/>
          <w:sz w:val="24"/>
          <w:szCs w:val="24"/>
        </w:rPr>
        <w:br w:type="page"/>
      </w:r>
    </w:p>
    <w:p w14:paraId="15E9451E" w14:textId="50314112" w:rsidR="007C70F9" w:rsidRPr="007F6E46" w:rsidRDefault="006A3CE1" w:rsidP="007C70F9">
      <w:pPr>
        <w:spacing w:after="0" w:line="240" w:lineRule="auto"/>
        <w:rPr>
          <w:rFonts w:eastAsia="Times New Roman" w:cs="Times New Roman"/>
          <w:b/>
          <w:bCs w:val="0"/>
          <w:caps/>
          <w:color w:val="auto"/>
          <w:kern w:val="28"/>
          <w:lang w:val="en-NZ"/>
        </w:rPr>
      </w:pPr>
      <w:r w:rsidRPr="007F6E46">
        <w:rPr>
          <w:rFonts w:eastAsia="Times New Roman" w:cs="Times New Roman"/>
          <w:bCs w:val="0"/>
          <w:color w:val="auto"/>
          <w:sz w:val="24"/>
          <w:szCs w:val="24"/>
        </w:rPr>
        <w:lastRenderedPageBreak/>
        <w:t xml:space="preserve"> </w:t>
      </w:r>
    </w:p>
    <w:p w14:paraId="4239CC67" w14:textId="0AE91987" w:rsidR="007C70F9" w:rsidRPr="007F6E46" w:rsidRDefault="007C70F9" w:rsidP="007152E7">
      <w:pPr>
        <w:pStyle w:val="Heading2"/>
        <w:spacing w:before="100" w:beforeAutospacing="1" w:after="100" w:afterAutospacing="1"/>
      </w:pPr>
      <w:r w:rsidRPr="007F6E46">
        <w:t xml:space="preserve">Part </w:t>
      </w:r>
      <w:r w:rsidR="00AC5963">
        <w:t>8</w:t>
      </w:r>
      <w:r w:rsidRPr="007F6E46">
        <w:t xml:space="preserve"> - The validation of KNN method</w:t>
      </w:r>
    </w:p>
    <w:p w14:paraId="03B323B0" w14:textId="462CBE4F" w:rsidR="00721FB9" w:rsidRPr="007F6E46" w:rsidRDefault="00721FB9" w:rsidP="00354FA8">
      <w:pPr>
        <w:spacing w:after="0" w:line="360" w:lineRule="auto"/>
        <w:ind w:firstLine="720"/>
        <w:rPr>
          <w:rFonts w:asciiTheme="majorBidi" w:hAnsiTheme="majorBidi" w:cstheme="majorBidi"/>
          <w:sz w:val="24"/>
          <w:szCs w:val="24"/>
        </w:rPr>
      </w:pPr>
      <w:r w:rsidRPr="007F6E46">
        <w:rPr>
          <w:rFonts w:asciiTheme="majorBidi" w:hAnsiTheme="majorBidi" w:cstheme="majorBidi"/>
          <w:sz w:val="24"/>
          <w:szCs w:val="24"/>
        </w:rPr>
        <w:t xml:space="preserve">The validation of KNN method for predicting discharge volume was tested using existing data of years 1997 – 2005 as training dataset and years 2006 – 2007 as validation data. </w:t>
      </w:r>
      <w:r w:rsidR="00E66C0C" w:rsidRPr="007F6E46">
        <w:rPr>
          <w:rFonts w:asciiTheme="majorBidi" w:hAnsiTheme="majorBidi" w:cstheme="majorBidi"/>
          <w:sz w:val="24"/>
          <w:szCs w:val="24"/>
        </w:rPr>
        <w:fldChar w:fldCharType="begin"/>
      </w:r>
      <w:r w:rsidR="00E66C0C" w:rsidRPr="007F6E46">
        <w:rPr>
          <w:rFonts w:asciiTheme="majorBidi" w:hAnsiTheme="majorBidi" w:cstheme="majorBidi"/>
          <w:sz w:val="24"/>
          <w:szCs w:val="24"/>
        </w:rPr>
        <w:instrText xml:space="preserve"> REF _Ref62171064 \h  \* MERGEFORMAT </w:instrText>
      </w:r>
      <w:r w:rsidR="00E66C0C" w:rsidRPr="007F6E46">
        <w:rPr>
          <w:rFonts w:asciiTheme="majorBidi" w:hAnsiTheme="majorBidi" w:cstheme="majorBidi"/>
          <w:sz w:val="24"/>
          <w:szCs w:val="24"/>
        </w:rPr>
      </w:r>
      <w:r w:rsidR="00E66C0C" w:rsidRPr="007F6E46">
        <w:rPr>
          <w:rFonts w:asciiTheme="majorBidi" w:hAnsiTheme="majorBidi" w:cstheme="majorBidi"/>
          <w:sz w:val="24"/>
          <w:szCs w:val="24"/>
        </w:rPr>
        <w:fldChar w:fldCharType="separate"/>
      </w:r>
      <w:r w:rsidR="00646866" w:rsidRPr="00646866">
        <w:rPr>
          <w:rFonts w:asciiTheme="majorBidi" w:hAnsiTheme="majorBidi" w:cstheme="majorBidi"/>
          <w:sz w:val="24"/>
          <w:szCs w:val="24"/>
        </w:rPr>
        <w:t>Figure 17</w:t>
      </w:r>
      <w:r w:rsidR="00E66C0C" w:rsidRPr="007F6E46">
        <w:rPr>
          <w:rFonts w:asciiTheme="majorBidi" w:hAnsiTheme="majorBidi" w:cstheme="majorBidi"/>
          <w:sz w:val="24"/>
          <w:szCs w:val="24"/>
        </w:rPr>
        <w:fldChar w:fldCharType="end"/>
      </w:r>
      <w:r w:rsidRPr="007F6E46">
        <w:rPr>
          <w:rFonts w:asciiTheme="majorBidi" w:hAnsiTheme="majorBidi" w:cstheme="majorBidi"/>
          <w:sz w:val="24"/>
          <w:szCs w:val="24"/>
        </w:rPr>
        <w:t xml:space="preserve"> shows the distribution of predicted total discharge by port and year within the validation data, as estimated by bootstrapping. The vertical black lines in each panel show the lower and upper 5% and 95% quantiles of the empirical distribution respectively, whilst the vertical dotted lines show the true total discharge. It is clear that the KNN algorithm predicts the true volume with different quality in different ports.</w:t>
      </w:r>
      <w:r w:rsidR="00354FA8" w:rsidRPr="007F6E46">
        <w:rPr>
          <w:rFonts w:asciiTheme="majorBidi" w:hAnsiTheme="majorBidi" w:cstheme="majorBidi"/>
          <w:sz w:val="24"/>
          <w:szCs w:val="24"/>
        </w:rPr>
        <w:t xml:space="preserve"> </w:t>
      </w:r>
      <w:r w:rsidRPr="007F6E46">
        <w:rPr>
          <w:rFonts w:asciiTheme="majorBidi" w:hAnsiTheme="majorBidi" w:cstheme="majorBidi"/>
          <w:sz w:val="24"/>
          <w:szCs w:val="24"/>
        </w:rPr>
        <w:t xml:space="preserve">Figure </w:t>
      </w:r>
      <w:r w:rsidR="00E527C8" w:rsidRPr="007F6E46">
        <w:rPr>
          <w:rFonts w:asciiTheme="majorBidi" w:hAnsiTheme="majorBidi" w:cstheme="majorBidi"/>
          <w:sz w:val="24"/>
          <w:szCs w:val="24"/>
        </w:rPr>
        <w:t xml:space="preserve">18 </w:t>
      </w:r>
      <w:r w:rsidRPr="007F6E46">
        <w:rPr>
          <w:rFonts w:asciiTheme="majorBidi" w:hAnsiTheme="majorBidi" w:cstheme="majorBidi"/>
          <w:sz w:val="24"/>
          <w:szCs w:val="24"/>
        </w:rPr>
        <w:t xml:space="preserve">compares the true total discharge by port with the mean predicted discharge by port, as estimated by the bootstrap. The vertical lines show the mean plus/minus two standard deviations, and the dotted line shows what would be perfect prediction. </w:t>
      </w:r>
      <w:r w:rsidR="00931A7A" w:rsidRPr="007F6E46">
        <w:rPr>
          <w:rFonts w:asciiTheme="majorBidi" w:hAnsiTheme="majorBidi" w:cstheme="majorBidi"/>
          <w:sz w:val="24"/>
          <w:szCs w:val="24"/>
        </w:rPr>
        <w:t xml:space="preserve"> </w:t>
      </w:r>
    </w:p>
    <w:p w14:paraId="55B3D889" w14:textId="7213A5AA" w:rsidR="00691EA7" w:rsidRPr="007F6E46" w:rsidRDefault="00467C76" w:rsidP="00846869">
      <w:pPr>
        <w:spacing w:after="0" w:line="360" w:lineRule="auto"/>
        <w:ind w:firstLine="720"/>
        <w:rPr>
          <w:rFonts w:asciiTheme="majorBidi" w:hAnsiTheme="majorBidi" w:cstheme="majorBidi"/>
          <w:sz w:val="24"/>
          <w:szCs w:val="24"/>
        </w:rPr>
      </w:pPr>
      <w:r w:rsidRPr="007F6E46">
        <w:rPr>
          <w:rFonts w:asciiTheme="majorBidi" w:hAnsiTheme="majorBidi" w:cstheme="majorBidi"/>
          <w:sz w:val="24"/>
          <w:szCs w:val="24"/>
        </w:rPr>
        <w:t xml:space="preserve"> </w:t>
      </w:r>
    </w:p>
    <w:p w14:paraId="4A45BA04" w14:textId="77777777" w:rsidR="00691EA7" w:rsidRPr="007F6E46" w:rsidRDefault="00691EA7">
      <w:pPr>
        <w:rPr>
          <w:rFonts w:asciiTheme="majorBidi" w:hAnsiTheme="majorBidi" w:cstheme="majorBidi"/>
          <w:sz w:val="24"/>
          <w:szCs w:val="24"/>
        </w:rPr>
      </w:pPr>
      <w:r w:rsidRPr="007F6E46">
        <w:rPr>
          <w:rFonts w:asciiTheme="majorBidi" w:hAnsiTheme="majorBidi" w:cstheme="majorBidi"/>
          <w:sz w:val="24"/>
          <w:szCs w:val="24"/>
        </w:rPr>
        <w:br w:type="page"/>
      </w:r>
    </w:p>
    <w:p w14:paraId="2C4BD7C3" w14:textId="77777777" w:rsidR="00234CDC" w:rsidRPr="007F6E46" w:rsidRDefault="00234CDC" w:rsidP="004C71BD">
      <w:pPr>
        <w:keepNext/>
        <w:spacing w:after="0" w:line="240" w:lineRule="auto"/>
      </w:pPr>
      <w:r w:rsidRPr="007F6E46">
        <w:rPr>
          <w:iCs/>
          <w:color w:val="000000" w:themeColor="text1"/>
          <w:sz w:val="22"/>
          <w:szCs w:val="18"/>
        </w:rPr>
        <w:lastRenderedPageBreak/>
        <w:t xml:space="preserve"> </w:t>
      </w:r>
      <w:r w:rsidRPr="007F6E46">
        <w:rPr>
          <w:rFonts w:cstheme="majorBidi"/>
          <w:noProof/>
          <w:lang w:val="bg-BG" w:eastAsia="bg-BG"/>
        </w:rPr>
        <w:drawing>
          <wp:inline distT="0" distB="0" distL="0" distR="0" wp14:anchorId="3E8EEAE1" wp14:editId="5CA2F1A7">
            <wp:extent cx="5078403" cy="822960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1">
                      <a:extLst>
                        <a:ext uri="{28A0092B-C50C-407E-A947-70E740481C1C}">
                          <a14:useLocalDpi xmlns:a14="http://schemas.microsoft.com/office/drawing/2010/main" val="0"/>
                        </a:ext>
                      </a:extLst>
                    </a:blip>
                    <a:stretch>
                      <a:fillRect/>
                    </a:stretch>
                  </pic:blipFill>
                  <pic:spPr>
                    <a:xfrm>
                      <a:off x="0" y="0"/>
                      <a:ext cx="5083148" cy="8237290"/>
                    </a:xfrm>
                    <a:prstGeom prst="rect">
                      <a:avLst/>
                    </a:prstGeom>
                  </pic:spPr>
                </pic:pic>
              </a:graphicData>
            </a:graphic>
          </wp:inline>
        </w:drawing>
      </w:r>
    </w:p>
    <w:p w14:paraId="4BDA0EB5" w14:textId="5CB4CC1A" w:rsidR="000B288D" w:rsidRPr="007F6E46" w:rsidRDefault="00234CDC" w:rsidP="00702083">
      <w:pPr>
        <w:pStyle w:val="Caption"/>
        <w:jc w:val="left"/>
        <w:rPr>
          <w:rFonts w:cstheme="majorBidi"/>
        </w:rPr>
        <w:sectPr w:rsidR="000B288D" w:rsidRPr="007F6E46" w:rsidSect="00C558F2">
          <w:pgSz w:w="11906" w:h="16838"/>
          <w:pgMar w:top="1134" w:right="1418" w:bottom="1134" w:left="1418" w:header="720" w:footer="720" w:gutter="0"/>
          <w:lnNumType w:countBy="1" w:restart="continuous"/>
          <w:cols w:space="720"/>
        </w:sectPr>
      </w:pPr>
      <w:bookmarkStart w:id="50" w:name="_Ref62171064"/>
      <w:r w:rsidRPr="007F6E46">
        <w:t xml:space="preserve">Figure </w:t>
      </w:r>
      <w:r w:rsidR="00DD15E6">
        <w:fldChar w:fldCharType="begin"/>
      </w:r>
      <w:r w:rsidR="00DD15E6">
        <w:instrText xml:space="preserve"> SEQ Figure_Apx \* ARABIC </w:instrText>
      </w:r>
      <w:r w:rsidR="00DD15E6">
        <w:fldChar w:fldCharType="separate"/>
      </w:r>
      <w:r w:rsidR="00646866">
        <w:rPr>
          <w:noProof/>
        </w:rPr>
        <w:t>17</w:t>
      </w:r>
      <w:r w:rsidR="00DD15E6">
        <w:rPr>
          <w:noProof/>
        </w:rPr>
        <w:fldChar w:fldCharType="end"/>
      </w:r>
      <w:bookmarkEnd w:id="50"/>
      <w:r w:rsidRPr="007F6E46">
        <w:t>. Predicted total discharge per port distribution in the validation data. The vertical black lines in each panel show the lower and upper 5% and 95% quantiles of the empirical distribution respectively, whilst the vertical dotted lines show the true total discharge.</w:t>
      </w:r>
    </w:p>
    <w:p w14:paraId="4E7CC8E7" w14:textId="6CE32BF4" w:rsidR="008E4B5D" w:rsidRPr="007F6E46" w:rsidRDefault="008E4B5D" w:rsidP="008E4B5D">
      <w:pPr>
        <w:pStyle w:val="Caption"/>
        <w:jc w:val="left"/>
      </w:pPr>
    </w:p>
    <w:p w14:paraId="596BFB0A" w14:textId="77777777" w:rsidR="00E11F3F" w:rsidRPr="007F6E46" w:rsidRDefault="00E11F3F" w:rsidP="00E11F3F">
      <w:pPr>
        <w:keepNext/>
      </w:pPr>
      <w:r w:rsidRPr="007F6E46">
        <w:rPr>
          <w:rFonts w:asciiTheme="majorBidi" w:hAnsiTheme="majorBidi" w:cstheme="majorBidi"/>
          <w:noProof/>
          <w:lang w:val="bg-BG" w:eastAsia="bg-BG"/>
        </w:rPr>
        <w:drawing>
          <wp:inline distT="0" distB="0" distL="0" distR="0" wp14:anchorId="59E56310" wp14:editId="7BE51E11">
            <wp:extent cx="5759450" cy="3554095"/>
            <wp:effectExtent l="0" t="0" r="0" b="825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59450" cy="3554095"/>
                    </a:xfrm>
                    <a:prstGeom prst="rect">
                      <a:avLst/>
                    </a:prstGeom>
                  </pic:spPr>
                </pic:pic>
              </a:graphicData>
            </a:graphic>
          </wp:inline>
        </w:drawing>
      </w:r>
    </w:p>
    <w:p w14:paraId="2A167490" w14:textId="5DC44F56" w:rsidR="008A4254" w:rsidRPr="007F6E46" w:rsidRDefault="00E11F3F" w:rsidP="00E11F3F">
      <w:pPr>
        <w:pStyle w:val="Caption"/>
        <w:jc w:val="left"/>
      </w:pPr>
      <w:r w:rsidRPr="007F6E46">
        <w:t xml:space="preserve">Figure </w:t>
      </w:r>
      <w:r w:rsidR="00DD15E6">
        <w:fldChar w:fldCharType="begin"/>
      </w:r>
      <w:r w:rsidR="00DD15E6">
        <w:instrText xml:space="preserve"> SEQ Figure_Apx \* ARABIC </w:instrText>
      </w:r>
      <w:r w:rsidR="00DD15E6">
        <w:fldChar w:fldCharType="separate"/>
      </w:r>
      <w:r w:rsidR="00646866">
        <w:rPr>
          <w:noProof/>
        </w:rPr>
        <w:t>18</w:t>
      </w:r>
      <w:r w:rsidR="00DD15E6">
        <w:rPr>
          <w:noProof/>
        </w:rPr>
        <w:fldChar w:fldCharType="end"/>
      </w:r>
      <w:r w:rsidRPr="007F6E46">
        <w:t>. Predicted total discharge per port distribution in the validation data. The vertical lines show the mean (dot), plus/minus two standard deviations, and the dotted line shows what would be perfect prediction.</w:t>
      </w:r>
    </w:p>
    <w:bookmarkEnd w:id="1"/>
    <w:p w14:paraId="294C65FC" w14:textId="194EA3BD" w:rsidR="001E1F36" w:rsidRDefault="001E1F36" w:rsidP="00614B9B"/>
    <w:sectPr w:rsidR="001E1F36" w:rsidSect="00E42819">
      <w:pgSz w:w="11906" w:h="16838"/>
      <w:pgMar w:top="1440" w:right="1418" w:bottom="1440" w:left="1418" w:header="720" w:footer="720" w:gutter="0"/>
      <w:lnNumType w:countBy="1" w:restart="continuous"/>
      <w:cols w:space="720"/>
      <w:docGrid w:linePitch="381"/>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0" w:author="Rezvan Hatami" w:date="2022-04-09T22:15:00Z" w:initials="RH">
    <w:p w14:paraId="4383D24B" w14:textId="77777777" w:rsidR="006D1175" w:rsidRDefault="006D1175" w:rsidP="00F14899">
      <w:pPr>
        <w:pStyle w:val="CommentText"/>
      </w:pPr>
      <w:r>
        <w:rPr>
          <w:rStyle w:val="CommentReference"/>
        </w:rPr>
        <w:annotationRef/>
      </w:r>
      <w:r>
        <w:t>To predict?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383D24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FC83F1" w16cex:dateUtc="2022-04-09T12: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383D24B" w16cid:durableId="25FC83F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EF83C9" w14:textId="77777777" w:rsidR="00B348B1" w:rsidRDefault="00B348B1" w:rsidP="00820E99">
      <w:pPr>
        <w:spacing w:after="0" w:line="240" w:lineRule="auto"/>
      </w:pPr>
      <w:r>
        <w:separator/>
      </w:r>
    </w:p>
  </w:endnote>
  <w:endnote w:type="continuationSeparator" w:id="0">
    <w:p w14:paraId="4647E923" w14:textId="77777777" w:rsidR="00B348B1" w:rsidRDefault="00B348B1" w:rsidP="00820E99">
      <w:pPr>
        <w:spacing w:after="0" w:line="240" w:lineRule="auto"/>
      </w:pPr>
      <w:r>
        <w:continuationSeparator/>
      </w:r>
    </w:p>
  </w:endnote>
  <w:endnote w:type="continuationNotice" w:id="1">
    <w:p w14:paraId="3F18873B" w14:textId="77777777" w:rsidR="00B348B1" w:rsidRDefault="00B348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2AFF" w:usb1="4000ACFF"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altName w:val="Sylfaen"/>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2831939"/>
      <w:docPartObj>
        <w:docPartGallery w:val="Page Numbers (Bottom of Page)"/>
        <w:docPartUnique/>
      </w:docPartObj>
    </w:sdtPr>
    <w:sdtEndPr>
      <w:rPr>
        <w:noProof/>
      </w:rPr>
    </w:sdtEndPr>
    <w:sdtContent>
      <w:p w14:paraId="7A1B0C73" w14:textId="77777777" w:rsidR="00EA2A5D" w:rsidRDefault="00EA2A5D">
        <w:pPr>
          <w:pStyle w:val="Footer"/>
          <w:jc w:val="center"/>
        </w:pPr>
        <w:r>
          <w:fldChar w:fldCharType="begin"/>
        </w:r>
        <w:r>
          <w:instrText xml:space="preserve"> PAGE   \* MERGEFORMAT </w:instrText>
        </w:r>
        <w:r>
          <w:fldChar w:fldCharType="separate"/>
        </w:r>
        <w:r w:rsidR="00DD15E6">
          <w:rPr>
            <w:noProof/>
          </w:rPr>
          <w:t>3</w:t>
        </w:r>
        <w:r>
          <w:rPr>
            <w:noProof/>
          </w:rPr>
          <w:fldChar w:fldCharType="end"/>
        </w:r>
      </w:p>
    </w:sdtContent>
  </w:sdt>
  <w:p w14:paraId="7AB981CC" w14:textId="77777777" w:rsidR="00EA2A5D" w:rsidRDefault="00EA2A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AF25FB" w14:textId="77777777" w:rsidR="00B348B1" w:rsidRDefault="00B348B1" w:rsidP="00820E99">
      <w:pPr>
        <w:spacing w:after="0" w:line="240" w:lineRule="auto"/>
      </w:pPr>
      <w:r>
        <w:separator/>
      </w:r>
    </w:p>
  </w:footnote>
  <w:footnote w:type="continuationSeparator" w:id="0">
    <w:p w14:paraId="3AEFB12A" w14:textId="77777777" w:rsidR="00B348B1" w:rsidRDefault="00B348B1" w:rsidP="00820E99">
      <w:pPr>
        <w:spacing w:after="0" w:line="240" w:lineRule="auto"/>
      </w:pPr>
      <w:r>
        <w:continuationSeparator/>
      </w:r>
    </w:p>
  </w:footnote>
  <w:footnote w:type="continuationNotice" w:id="1">
    <w:p w14:paraId="14958CEB" w14:textId="77777777" w:rsidR="00B348B1" w:rsidRDefault="00B348B1">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172A7E4"/>
    <w:lvl w:ilvl="0">
      <w:start w:val="1"/>
      <w:numFmt w:val="decimal"/>
      <w:lvlText w:val="%1."/>
      <w:lvlJc w:val="left"/>
      <w:pPr>
        <w:tabs>
          <w:tab w:val="num" w:pos="1800"/>
        </w:tabs>
        <w:ind w:left="1800" w:hanging="360"/>
      </w:pPr>
    </w:lvl>
  </w:abstractNum>
  <w:abstractNum w:abstractNumId="1">
    <w:nsid w:val="FFFFFF7D"/>
    <w:multiLevelType w:val="singleLevel"/>
    <w:tmpl w:val="F82C7348"/>
    <w:lvl w:ilvl="0">
      <w:start w:val="1"/>
      <w:numFmt w:val="decimal"/>
      <w:lvlText w:val="%1."/>
      <w:lvlJc w:val="left"/>
      <w:pPr>
        <w:tabs>
          <w:tab w:val="num" w:pos="1440"/>
        </w:tabs>
        <w:ind w:left="1440" w:hanging="360"/>
      </w:pPr>
    </w:lvl>
  </w:abstractNum>
  <w:abstractNum w:abstractNumId="2">
    <w:nsid w:val="FFFFFF7E"/>
    <w:multiLevelType w:val="singleLevel"/>
    <w:tmpl w:val="6E181DAC"/>
    <w:lvl w:ilvl="0">
      <w:start w:val="1"/>
      <w:numFmt w:val="decimal"/>
      <w:lvlText w:val="%1."/>
      <w:lvlJc w:val="left"/>
      <w:pPr>
        <w:tabs>
          <w:tab w:val="num" w:pos="1080"/>
        </w:tabs>
        <w:ind w:left="1080" w:hanging="360"/>
      </w:pPr>
    </w:lvl>
  </w:abstractNum>
  <w:abstractNum w:abstractNumId="3">
    <w:nsid w:val="FFFFFF7F"/>
    <w:multiLevelType w:val="singleLevel"/>
    <w:tmpl w:val="002E54C4"/>
    <w:lvl w:ilvl="0">
      <w:start w:val="1"/>
      <w:numFmt w:val="decimal"/>
      <w:lvlText w:val="%1."/>
      <w:lvlJc w:val="left"/>
      <w:pPr>
        <w:tabs>
          <w:tab w:val="num" w:pos="720"/>
        </w:tabs>
        <w:ind w:left="720" w:hanging="360"/>
      </w:pPr>
    </w:lvl>
  </w:abstractNum>
  <w:abstractNum w:abstractNumId="4">
    <w:nsid w:val="FFFFFF80"/>
    <w:multiLevelType w:val="singleLevel"/>
    <w:tmpl w:val="17F0A88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B5B2ECD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51DA6D3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13D2C89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5B16B090"/>
    <w:lvl w:ilvl="0">
      <w:start w:val="1"/>
      <w:numFmt w:val="decimal"/>
      <w:lvlText w:val="%1."/>
      <w:lvlJc w:val="left"/>
      <w:pPr>
        <w:tabs>
          <w:tab w:val="num" w:pos="360"/>
        </w:tabs>
        <w:ind w:left="360" w:hanging="360"/>
      </w:pPr>
    </w:lvl>
  </w:abstractNum>
  <w:abstractNum w:abstractNumId="9">
    <w:nsid w:val="FFFFFF89"/>
    <w:multiLevelType w:val="singleLevel"/>
    <w:tmpl w:val="D5C0D3D2"/>
    <w:lvl w:ilvl="0">
      <w:start w:val="1"/>
      <w:numFmt w:val="bullet"/>
      <w:lvlText w:val=""/>
      <w:lvlJc w:val="left"/>
      <w:pPr>
        <w:tabs>
          <w:tab w:val="num" w:pos="360"/>
        </w:tabs>
        <w:ind w:left="360" w:hanging="360"/>
      </w:pPr>
      <w:rPr>
        <w:rFonts w:ascii="Symbol" w:hAnsi="Symbol" w:hint="default"/>
      </w:rPr>
    </w:lvl>
  </w:abstractNum>
  <w:abstractNum w:abstractNumId="10">
    <w:nsid w:val="0AFE6496"/>
    <w:multiLevelType w:val="multilevel"/>
    <w:tmpl w:val="2D6AB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FFE51C9"/>
    <w:multiLevelType w:val="hybridMultilevel"/>
    <w:tmpl w:val="004019A8"/>
    <w:lvl w:ilvl="0" w:tplc="1C5ECAF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nsid w:val="359C58F4"/>
    <w:multiLevelType w:val="hybridMultilevel"/>
    <w:tmpl w:val="83CC99A8"/>
    <w:lvl w:ilvl="0" w:tplc="A32ECF1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42BB4850"/>
    <w:multiLevelType w:val="hybridMultilevel"/>
    <w:tmpl w:val="D4EE4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5550051"/>
    <w:multiLevelType w:val="hybridMultilevel"/>
    <w:tmpl w:val="70608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7DD3D72"/>
    <w:multiLevelType w:val="hybridMultilevel"/>
    <w:tmpl w:val="7B609E2E"/>
    <w:lvl w:ilvl="0" w:tplc="20942980">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nsid w:val="5C6310E9"/>
    <w:multiLevelType w:val="hybridMultilevel"/>
    <w:tmpl w:val="AF3C26D6"/>
    <w:lvl w:ilvl="0" w:tplc="9FC49384">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nsid w:val="6CDD290C"/>
    <w:multiLevelType w:val="hybridMultilevel"/>
    <w:tmpl w:val="CAC804D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nsid w:val="78936612"/>
    <w:multiLevelType w:val="hybridMultilevel"/>
    <w:tmpl w:val="E6DC2BD6"/>
    <w:lvl w:ilvl="0" w:tplc="9712F148">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18"/>
  </w:num>
  <w:num w:numId="2">
    <w:abstractNumId w:val="13"/>
  </w:num>
  <w:num w:numId="3">
    <w:abstractNumId w:val="17"/>
  </w:num>
  <w:num w:numId="4">
    <w:abstractNumId w:val="14"/>
  </w:num>
  <w:num w:numId="5">
    <w:abstractNumId w:val="12"/>
  </w:num>
  <w:num w:numId="6">
    <w:abstractNumId w:val="11"/>
  </w:num>
  <w:num w:numId="7">
    <w:abstractNumId w:val="16"/>
  </w:num>
  <w:num w:numId="8">
    <w:abstractNumId w:val="15"/>
  </w:num>
  <w:num w:numId="9">
    <w:abstractNumId w:val="9"/>
  </w:num>
  <w:num w:numId="10">
    <w:abstractNumId w:val="8"/>
  </w:num>
  <w:num w:numId="11">
    <w:abstractNumId w:val="7"/>
  </w:num>
  <w:num w:numId="12">
    <w:abstractNumId w:val="6"/>
  </w:num>
  <w:num w:numId="13">
    <w:abstractNumId w:val="5"/>
  </w:num>
  <w:num w:numId="14">
    <w:abstractNumId w:val="4"/>
  </w:num>
  <w:num w:numId="15">
    <w:abstractNumId w:val="3"/>
  </w:num>
  <w:num w:numId="16">
    <w:abstractNumId w:val="2"/>
  </w:num>
  <w:num w:numId="17">
    <w:abstractNumId w:val="1"/>
  </w:num>
  <w:num w:numId="18">
    <w:abstractNumId w:val="0"/>
  </w:num>
  <w:num w:numId="19">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ezvan Hatami">
    <w15:presenceInfo w15:providerId="None" w15:userId="Rezvan Hatam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comment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c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1&lt;/LineSpacing&gt;&lt;SpaceAfter&gt;0&lt;/SpaceAfter&gt;&lt;HyperlinksEnabled&gt;1&lt;/HyperlinksEnabled&gt;&lt;HyperlinksVisible&gt;0&lt;/HyperlinksVisible&gt;&lt;EnableBibliographyCategories&gt;0&lt;/EnableBibliographyCategories&gt;&lt;/ENLayout&gt;"/>
    <w:docVar w:name="EN.Libraries" w:val="&lt;Libraries&gt;&lt;item db-id=&quot;s2aftsx58zdrvhe25rbpw9xupzwd9wveztpz&quot;&gt;LD&lt;record-ids&gt;&lt;item&gt;18&lt;/item&gt;&lt;item&gt;19&lt;/item&gt;&lt;item&gt;20&lt;/item&gt;&lt;item&gt;22&lt;/item&gt;&lt;item&gt;24&lt;/item&gt;&lt;item&gt;29&lt;/item&gt;&lt;item&gt;30&lt;/item&gt;&lt;item&gt;31&lt;/item&gt;&lt;item&gt;32&lt;/item&gt;&lt;item&gt;34&lt;/item&gt;&lt;item&gt;38&lt;/item&gt;&lt;item&gt;40&lt;/item&gt;&lt;item&gt;41&lt;/item&gt;&lt;item&gt;42&lt;/item&gt;&lt;item&gt;43&lt;/item&gt;&lt;item&gt;45&lt;/item&gt;&lt;item&gt;46&lt;/item&gt;&lt;item&gt;49&lt;/item&gt;&lt;item&gt;53&lt;/item&gt;&lt;item&gt;55&lt;/item&gt;&lt;item&gt;56&lt;/item&gt;&lt;item&gt;57&lt;/item&gt;&lt;item&gt;58&lt;/item&gt;&lt;item&gt;59&lt;/item&gt;&lt;item&gt;61&lt;/item&gt;&lt;item&gt;63&lt;/item&gt;&lt;item&gt;64&lt;/item&gt;&lt;item&gt;71&lt;/item&gt;&lt;item&gt;73&lt;/item&gt;&lt;item&gt;76&lt;/item&gt;&lt;item&gt;77&lt;/item&gt;&lt;item&gt;83&lt;/item&gt;&lt;item&gt;88&lt;/item&gt;&lt;item&gt;89&lt;/item&gt;&lt;item&gt;93&lt;/item&gt;&lt;item&gt;94&lt;/item&gt;&lt;item&gt;96&lt;/item&gt;&lt;item&gt;97&lt;/item&gt;&lt;item&gt;98&lt;/item&gt;&lt;/record-ids&gt;&lt;/item&gt;&lt;/Libraries&gt;"/>
  </w:docVars>
  <w:rsids>
    <w:rsidRoot w:val="00C3547E"/>
    <w:rsid w:val="0000095F"/>
    <w:rsid w:val="0000181B"/>
    <w:rsid w:val="00002343"/>
    <w:rsid w:val="000024BB"/>
    <w:rsid w:val="0000270C"/>
    <w:rsid w:val="0000370E"/>
    <w:rsid w:val="00005453"/>
    <w:rsid w:val="00005FF8"/>
    <w:rsid w:val="00006CB5"/>
    <w:rsid w:val="00006D15"/>
    <w:rsid w:val="000073EB"/>
    <w:rsid w:val="000078A2"/>
    <w:rsid w:val="000079F6"/>
    <w:rsid w:val="0001079A"/>
    <w:rsid w:val="00010DCC"/>
    <w:rsid w:val="00012951"/>
    <w:rsid w:val="0001421F"/>
    <w:rsid w:val="000142BE"/>
    <w:rsid w:val="00014A4D"/>
    <w:rsid w:val="00015117"/>
    <w:rsid w:val="00015475"/>
    <w:rsid w:val="0001576D"/>
    <w:rsid w:val="00015B75"/>
    <w:rsid w:val="00015CE5"/>
    <w:rsid w:val="00017A36"/>
    <w:rsid w:val="000203EF"/>
    <w:rsid w:val="00021F48"/>
    <w:rsid w:val="00022398"/>
    <w:rsid w:val="00022A6F"/>
    <w:rsid w:val="00022A98"/>
    <w:rsid w:val="0002346D"/>
    <w:rsid w:val="00023E62"/>
    <w:rsid w:val="0002453B"/>
    <w:rsid w:val="00024F64"/>
    <w:rsid w:val="00025213"/>
    <w:rsid w:val="000255B9"/>
    <w:rsid w:val="000258CE"/>
    <w:rsid w:val="00025C2B"/>
    <w:rsid w:val="00025C34"/>
    <w:rsid w:val="00026B83"/>
    <w:rsid w:val="000273CA"/>
    <w:rsid w:val="0002797E"/>
    <w:rsid w:val="0003090E"/>
    <w:rsid w:val="00030A59"/>
    <w:rsid w:val="00030D2D"/>
    <w:rsid w:val="00031A40"/>
    <w:rsid w:val="00031A76"/>
    <w:rsid w:val="00031C40"/>
    <w:rsid w:val="0003218E"/>
    <w:rsid w:val="0003316C"/>
    <w:rsid w:val="000334D9"/>
    <w:rsid w:val="00033EFB"/>
    <w:rsid w:val="00034F8C"/>
    <w:rsid w:val="000356F7"/>
    <w:rsid w:val="000365B3"/>
    <w:rsid w:val="0003798E"/>
    <w:rsid w:val="00037F13"/>
    <w:rsid w:val="00040485"/>
    <w:rsid w:val="00040567"/>
    <w:rsid w:val="000409D1"/>
    <w:rsid w:val="00041ABA"/>
    <w:rsid w:val="00041B4E"/>
    <w:rsid w:val="00041CBE"/>
    <w:rsid w:val="00041E42"/>
    <w:rsid w:val="00043BAA"/>
    <w:rsid w:val="00044146"/>
    <w:rsid w:val="0004414D"/>
    <w:rsid w:val="000450F6"/>
    <w:rsid w:val="000459CF"/>
    <w:rsid w:val="00045A91"/>
    <w:rsid w:val="00045FE5"/>
    <w:rsid w:val="00047C6E"/>
    <w:rsid w:val="0005135D"/>
    <w:rsid w:val="00051AE0"/>
    <w:rsid w:val="00051E15"/>
    <w:rsid w:val="00052461"/>
    <w:rsid w:val="0005377A"/>
    <w:rsid w:val="00053BEB"/>
    <w:rsid w:val="000550E3"/>
    <w:rsid w:val="000553EC"/>
    <w:rsid w:val="000553FB"/>
    <w:rsid w:val="000561B7"/>
    <w:rsid w:val="00056562"/>
    <w:rsid w:val="00056622"/>
    <w:rsid w:val="0005662D"/>
    <w:rsid w:val="00056670"/>
    <w:rsid w:val="00056DB6"/>
    <w:rsid w:val="00057445"/>
    <w:rsid w:val="00057455"/>
    <w:rsid w:val="00060443"/>
    <w:rsid w:val="00061798"/>
    <w:rsid w:val="00061D50"/>
    <w:rsid w:val="00061F00"/>
    <w:rsid w:val="00063DF0"/>
    <w:rsid w:val="0006497C"/>
    <w:rsid w:val="00064A3D"/>
    <w:rsid w:val="00065E3B"/>
    <w:rsid w:val="000660C5"/>
    <w:rsid w:val="0006651C"/>
    <w:rsid w:val="0007006F"/>
    <w:rsid w:val="00070337"/>
    <w:rsid w:val="00072319"/>
    <w:rsid w:val="00073CBA"/>
    <w:rsid w:val="00073DAC"/>
    <w:rsid w:val="000745D8"/>
    <w:rsid w:val="000755DF"/>
    <w:rsid w:val="00075622"/>
    <w:rsid w:val="00075AD6"/>
    <w:rsid w:val="000777F7"/>
    <w:rsid w:val="000807A1"/>
    <w:rsid w:val="00080D15"/>
    <w:rsid w:val="00080D28"/>
    <w:rsid w:val="00081266"/>
    <w:rsid w:val="000817D0"/>
    <w:rsid w:val="00083355"/>
    <w:rsid w:val="00083572"/>
    <w:rsid w:val="0008378E"/>
    <w:rsid w:val="00083B77"/>
    <w:rsid w:val="00084267"/>
    <w:rsid w:val="00084B3F"/>
    <w:rsid w:val="00084CFF"/>
    <w:rsid w:val="000854E3"/>
    <w:rsid w:val="000863ED"/>
    <w:rsid w:val="000866CA"/>
    <w:rsid w:val="00086A19"/>
    <w:rsid w:val="00087597"/>
    <w:rsid w:val="0008795E"/>
    <w:rsid w:val="00087A06"/>
    <w:rsid w:val="000904FB"/>
    <w:rsid w:val="000908CA"/>
    <w:rsid w:val="00091B2D"/>
    <w:rsid w:val="00091E79"/>
    <w:rsid w:val="0009298F"/>
    <w:rsid w:val="00093199"/>
    <w:rsid w:val="0009331B"/>
    <w:rsid w:val="00093DCD"/>
    <w:rsid w:val="0009409F"/>
    <w:rsid w:val="00094B30"/>
    <w:rsid w:val="00094F79"/>
    <w:rsid w:val="00094F7F"/>
    <w:rsid w:val="00095A98"/>
    <w:rsid w:val="00095C1A"/>
    <w:rsid w:val="00095EB3"/>
    <w:rsid w:val="00096DD8"/>
    <w:rsid w:val="0009725D"/>
    <w:rsid w:val="00097B0B"/>
    <w:rsid w:val="00097D4F"/>
    <w:rsid w:val="000A052C"/>
    <w:rsid w:val="000A068E"/>
    <w:rsid w:val="000A0E0F"/>
    <w:rsid w:val="000A34F4"/>
    <w:rsid w:val="000A3B30"/>
    <w:rsid w:val="000A3D96"/>
    <w:rsid w:val="000A41FF"/>
    <w:rsid w:val="000A56C8"/>
    <w:rsid w:val="000A5C55"/>
    <w:rsid w:val="000A5EDA"/>
    <w:rsid w:val="000A5F9A"/>
    <w:rsid w:val="000A68B4"/>
    <w:rsid w:val="000A6953"/>
    <w:rsid w:val="000A69CC"/>
    <w:rsid w:val="000A7452"/>
    <w:rsid w:val="000A75CA"/>
    <w:rsid w:val="000A7B82"/>
    <w:rsid w:val="000B092F"/>
    <w:rsid w:val="000B1CA6"/>
    <w:rsid w:val="000B26EE"/>
    <w:rsid w:val="000B287B"/>
    <w:rsid w:val="000B288D"/>
    <w:rsid w:val="000B360D"/>
    <w:rsid w:val="000B39E4"/>
    <w:rsid w:val="000B643A"/>
    <w:rsid w:val="000B70BC"/>
    <w:rsid w:val="000B71F1"/>
    <w:rsid w:val="000B7255"/>
    <w:rsid w:val="000B72B8"/>
    <w:rsid w:val="000B7ED8"/>
    <w:rsid w:val="000C04DD"/>
    <w:rsid w:val="000C060E"/>
    <w:rsid w:val="000C0688"/>
    <w:rsid w:val="000C0A71"/>
    <w:rsid w:val="000C1B5C"/>
    <w:rsid w:val="000C284B"/>
    <w:rsid w:val="000C2F37"/>
    <w:rsid w:val="000C55C2"/>
    <w:rsid w:val="000C639C"/>
    <w:rsid w:val="000C646B"/>
    <w:rsid w:val="000C66FF"/>
    <w:rsid w:val="000C6907"/>
    <w:rsid w:val="000C69BB"/>
    <w:rsid w:val="000D0572"/>
    <w:rsid w:val="000D1394"/>
    <w:rsid w:val="000D171C"/>
    <w:rsid w:val="000D1C3D"/>
    <w:rsid w:val="000D2031"/>
    <w:rsid w:val="000D2229"/>
    <w:rsid w:val="000D231A"/>
    <w:rsid w:val="000D2979"/>
    <w:rsid w:val="000D2D47"/>
    <w:rsid w:val="000D36B0"/>
    <w:rsid w:val="000D388F"/>
    <w:rsid w:val="000D39C6"/>
    <w:rsid w:val="000D3A6F"/>
    <w:rsid w:val="000D3BAA"/>
    <w:rsid w:val="000D3DC6"/>
    <w:rsid w:val="000D3F6A"/>
    <w:rsid w:val="000D44D6"/>
    <w:rsid w:val="000D4BD5"/>
    <w:rsid w:val="000D5282"/>
    <w:rsid w:val="000D5705"/>
    <w:rsid w:val="000D5DED"/>
    <w:rsid w:val="000D6779"/>
    <w:rsid w:val="000D6FFF"/>
    <w:rsid w:val="000D7756"/>
    <w:rsid w:val="000D7977"/>
    <w:rsid w:val="000E0059"/>
    <w:rsid w:val="000E097C"/>
    <w:rsid w:val="000E162C"/>
    <w:rsid w:val="000E2643"/>
    <w:rsid w:val="000E2BBD"/>
    <w:rsid w:val="000E2CC2"/>
    <w:rsid w:val="000E2CEB"/>
    <w:rsid w:val="000E3159"/>
    <w:rsid w:val="000E3197"/>
    <w:rsid w:val="000E3F87"/>
    <w:rsid w:val="000E4551"/>
    <w:rsid w:val="000E59DE"/>
    <w:rsid w:val="000E6698"/>
    <w:rsid w:val="000E6915"/>
    <w:rsid w:val="000E6AFD"/>
    <w:rsid w:val="000E6C45"/>
    <w:rsid w:val="000E79EF"/>
    <w:rsid w:val="000F00F3"/>
    <w:rsid w:val="000F1B23"/>
    <w:rsid w:val="000F22F8"/>
    <w:rsid w:val="000F2D98"/>
    <w:rsid w:val="000F35D8"/>
    <w:rsid w:val="000F3F8D"/>
    <w:rsid w:val="000F3F97"/>
    <w:rsid w:val="000F446B"/>
    <w:rsid w:val="000F4648"/>
    <w:rsid w:val="000F5485"/>
    <w:rsid w:val="000F5E8D"/>
    <w:rsid w:val="000F6170"/>
    <w:rsid w:val="000F6E07"/>
    <w:rsid w:val="00100521"/>
    <w:rsid w:val="00100C63"/>
    <w:rsid w:val="00100FD0"/>
    <w:rsid w:val="00102122"/>
    <w:rsid w:val="00102421"/>
    <w:rsid w:val="001032F4"/>
    <w:rsid w:val="001037BD"/>
    <w:rsid w:val="001038D1"/>
    <w:rsid w:val="001039D5"/>
    <w:rsid w:val="00105E0D"/>
    <w:rsid w:val="0010743A"/>
    <w:rsid w:val="001074AE"/>
    <w:rsid w:val="001079CC"/>
    <w:rsid w:val="00110F03"/>
    <w:rsid w:val="00111196"/>
    <w:rsid w:val="0011197F"/>
    <w:rsid w:val="001129D6"/>
    <w:rsid w:val="00113DD6"/>
    <w:rsid w:val="00114D59"/>
    <w:rsid w:val="00115771"/>
    <w:rsid w:val="00116160"/>
    <w:rsid w:val="00116164"/>
    <w:rsid w:val="001161A2"/>
    <w:rsid w:val="00116953"/>
    <w:rsid w:val="00116BDC"/>
    <w:rsid w:val="001170B1"/>
    <w:rsid w:val="00117474"/>
    <w:rsid w:val="001179D0"/>
    <w:rsid w:val="00120F70"/>
    <w:rsid w:val="0012103E"/>
    <w:rsid w:val="00121311"/>
    <w:rsid w:val="001219B6"/>
    <w:rsid w:val="001220C4"/>
    <w:rsid w:val="00122340"/>
    <w:rsid w:val="001231EB"/>
    <w:rsid w:val="001236E2"/>
    <w:rsid w:val="0012391C"/>
    <w:rsid w:val="00123F16"/>
    <w:rsid w:val="0012581F"/>
    <w:rsid w:val="00125D9E"/>
    <w:rsid w:val="00126FA5"/>
    <w:rsid w:val="0012750D"/>
    <w:rsid w:val="00127947"/>
    <w:rsid w:val="00130549"/>
    <w:rsid w:val="001306AE"/>
    <w:rsid w:val="00130A14"/>
    <w:rsid w:val="00130A71"/>
    <w:rsid w:val="00131E62"/>
    <w:rsid w:val="00132075"/>
    <w:rsid w:val="0013238B"/>
    <w:rsid w:val="00132811"/>
    <w:rsid w:val="00133008"/>
    <w:rsid w:val="00133A12"/>
    <w:rsid w:val="00133DDF"/>
    <w:rsid w:val="00133F09"/>
    <w:rsid w:val="00135652"/>
    <w:rsid w:val="00135F40"/>
    <w:rsid w:val="001366CD"/>
    <w:rsid w:val="00136EB2"/>
    <w:rsid w:val="00136F1B"/>
    <w:rsid w:val="0013739D"/>
    <w:rsid w:val="00137766"/>
    <w:rsid w:val="0013777E"/>
    <w:rsid w:val="00137EE3"/>
    <w:rsid w:val="00140389"/>
    <w:rsid w:val="001405D9"/>
    <w:rsid w:val="00141FDB"/>
    <w:rsid w:val="001422F2"/>
    <w:rsid w:val="001424A7"/>
    <w:rsid w:val="00142DB2"/>
    <w:rsid w:val="00143308"/>
    <w:rsid w:val="001434A4"/>
    <w:rsid w:val="0014372D"/>
    <w:rsid w:val="001443F9"/>
    <w:rsid w:val="00144DE1"/>
    <w:rsid w:val="00145015"/>
    <w:rsid w:val="00145E5E"/>
    <w:rsid w:val="00146575"/>
    <w:rsid w:val="00150085"/>
    <w:rsid w:val="001503E7"/>
    <w:rsid w:val="001505B2"/>
    <w:rsid w:val="001507EC"/>
    <w:rsid w:val="001508EF"/>
    <w:rsid w:val="00150FDA"/>
    <w:rsid w:val="00151E83"/>
    <w:rsid w:val="00152583"/>
    <w:rsid w:val="0015267E"/>
    <w:rsid w:val="00153D19"/>
    <w:rsid w:val="00153FE8"/>
    <w:rsid w:val="0015465A"/>
    <w:rsid w:val="00155416"/>
    <w:rsid w:val="0015683B"/>
    <w:rsid w:val="00156CF0"/>
    <w:rsid w:val="00157E16"/>
    <w:rsid w:val="00160225"/>
    <w:rsid w:val="001618A0"/>
    <w:rsid w:val="001619B0"/>
    <w:rsid w:val="0016229A"/>
    <w:rsid w:val="00162375"/>
    <w:rsid w:val="0016268A"/>
    <w:rsid w:val="0016296D"/>
    <w:rsid w:val="00162A14"/>
    <w:rsid w:val="00162FAE"/>
    <w:rsid w:val="0016366D"/>
    <w:rsid w:val="001637B4"/>
    <w:rsid w:val="00163C86"/>
    <w:rsid w:val="00164735"/>
    <w:rsid w:val="00164C83"/>
    <w:rsid w:val="00164E29"/>
    <w:rsid w:val="0016533E"/>
    <w:rsid w:val="00165629"/>
    <w:rsid w:val="00165CDA"/>
    <w:rsid w:val="00166A28"/>
    <w:rsid w:val="00166EDD"/>
    <w:rsid w:val="001679AC"/>
    <w:rsid w:val="001679D2"/>
    <w:rsid w:val="00167B87"/>
    <w:rsid w:val="00167B8A"/>
    <w:rsid w:val="001707DE"/>
    <w:rsid w:val="00171BDF"/>
    <w:rsid w:val="001722AE"/>
    <w:rsid w:val="00172D53"/>
    <w:rsid w:val="00173410"/>
    <w:rsid w:val="00173D65"/>
    <w:rsid w:val="00173F8A"/>
    <w:rsid w:val="001767B8"/>
    <w:rsid w:val="00177098"/>
    <w:rsid w:val="0017717F"/>
    <w:rsid w:val="001773A9"/>
    <w:rsid w:val="0017750E"/>
    <w:rsid w:val="00180404"/>
    <w:rsid w:val="001807AB"/>
    <w:rsid w:val="00181355"/>
    <w:rsid w:val="001826DA"/>
    <w:rsid w:val="00182E38"/>
    <w:rsid w:val="00183019"/>
    <w:rsid w:val="0018301E"/>
    <w:rsid w:val="0018358D"/>
    <w:rsid w:val="00183802"/>
    <w:rsid w:val="0018392E"/>
    <w:rsid w:val="00184022"/>
    <w:rsid w:val="001841BE"/>
    <w:rsid w:val="00184519"/>
    <w:rsid w:val="00184EBF"/>
    <w:rsid w:val="00185FC6"/>
    <w:rsid w:val="001862BA"/>
    <w:rsid w:val="00186FD5"/>
    <w:rsid w:val="00187230"/>
    <w:rsid w:val="00187F6D"/>
    <w:rsid w:val="00187FA0"/>
    <w:rsid w:val="0019129B"/>
    <w:rsid w:val="00192B25"/>
    <w:rsid w:val="00192F62"/>
    <w:rsid w:val="0019337D"/>
    <w:rsid w:val="00193B0E"/>
    <w:rsid w:val="00193B14"/>
    <w:rsid w:val="00193B91"/>
    <w:rsid w:val="00194177"/>
    <w:rsid w:val="00195001"/>
    <w:rsid w:val="00195444"/>
    <w:rsid w:val="0019612E"/>
    <w:rsid w:val="001961E7"/>
    <w:rsid w:val="00196BE3"/>
    <w:rsid w:val="00197B2C"/>
    <w:rsid w:val="001A0C0F"/>
    <w:rsid w:val="001A1495"/>
    <w:rsid w:val="001A1868"/>
    <w:rsid w:val="001A18EA"/>
    <w:rsid w:val="001A37FF"/>
    <w:rsid w:val="001A4031"/>
    <w:rsid w:val="001A43E5"/>
    <w:rsid w:val="001A4AFB"/>
    <w:rsid w:val="001A4DEB"/>
    <w:rsid w:val="001A535A"/>
    <w:rsid w:val="001A561E"/>
    <w:rsid w:val="001A6087"/>
    <w:rsid w:val="001A61C4"/>
    <w:rsid w:val="001A6DA4"/>
    <w:rsid w:val="001A70DA"/>
    <w:rsid w:val="001A7123"/>
    <w:rsid w:val="001A79C9"/>
    <w:rsid w:val="001A7AA9"/>
    <w:rsid w:val="001B0C6A"/>
    <w:rsid w:val="001B1833"/>
    <w:rsid w:val="001B284B"/>
    <w:rsid w:val="001B28EC"/>
    <w:rsid w:val="001B3129"/>
    <w:rsid w:val="001B3AAB"/>
    <w:rsid w:val="001B3E22"/>
    <w:rsid w:val="001B46C7"/>
    <w:rsid w:val="001B4BFB"/>
    <w:rsid w:val="001B4F87"/>
    <w:rsid w:val="001B5074"/>
    <w:rsid w:val="001B5132"/>
    <w:rsid w:val="001B5B02"/>
    <w:rsid w:val="001B6209"/>
    <w:rsid w:val="001B7443"/>
    <w:rsid w:val="001C00F8"/>
    <w:rsid w:val="001C0948"/>
    <w:rsid w:val="001C1195"/>
    <w:rsid w:val="001C17E5"/>
    <w:rsid w:val="001C1CE3"/>
    <w:rsid w:val="001C3F56"/>
    <w:rsid w:val="001C6001"/>
    <w:rsid w:val="001C6485"/>
    <w:rsid w:val="001C668F"/>
    <w:rsid w:val="001C6C6A"/>
    <w:rsid w:val="001C6D08"/>
    <w:rsid w:val="001D1353"/>
    <w:rsid w:val="001D1471"/>
    <w:rsid w:val="001D2B85"/>
    <w:rsid w:val="001D3189"/>
    <w:rsid w:val="001D365F"/>
    <w:rsid w:val="001D3EE8"/>
    <w:rsid w:val="001D5566"/>
    <w:rsid w:val="001D5FEB"/>
    <w:rsid w:val="001D65B3"/>
    <w:rsid w:val="001D6933"/>
    <w:rsid w:val="001D7076"/>
    <w:rsid w:val="001D72E6"/>
    <w:rsid w:val="001D74F1"/>
    <w:rsid w:val="001D76A2"/>
    <w:rsid w:val="001D799D"/>
    <w:rsid w:val="001E0BF8"/>
    <w:rsid w:val="001E1329"/>
    <w:rsid w:val="001E1860"/>
    <w:rsid w:val="001E1DED"/>
    <w:rsid w:val="001E1F36"/>
    <w:rsid w:val="001E20CA"/>
    <w:rsid w:val="001E2474"/>
    <w:rsid w:val="001E275B"/>
    <w:rsid w:val="001E2D52"/>
    <w:rsid w:val="001E3227"/>
    <w:rsid w:val="001E5A2A"/>
    <w:rsid w:val="001E61D9"/>
    <w:rsid w:val="001E7600"/>
    <w:rsid w:val="001E7C64"/>
    <w:rsid w:val="001F10C0"/>
    <w:rsid w:val="001F4094"/>
    <w:rsid w:val="001F4E07"/>
    <w:rsid w:val="001F63B7"/>
    <w:rsid w:val="001F66F0"/>
    <w:rsid w:val="001F706C"/>
    <w:rsid w:val="001F750F"/>
    <w:rsid w:val="001F7AFD"/>
    <w:rsid w:val="001F7B78"/>
    <w:rsid w:val="002004B0"/>
    <w:rsid w:val="002005D3"/>
    <w:rsid w:val="0020060C"/>
    <w:rsid w:val="00200B27"/>
    <w:rsid w:val="002013C5"/>
    <w:rsid w:val="002014A1"/>
    <w:rsid w:val="00202208"/>
    <w:rsid w:val="0020245B"/>
    <w:rsid w:val="00202F13"/>
    <w:rsid w:val="00203B3E"/>
    <w:rsid w:val="00204A50"/>
    <w:rsid w:val="00205BEB"/>
    <w:rsid w:val="0020638F"/>
    <w:rsid w:val="00206902"/>
    <w:rsid w:val="00206CC3"/>
    <w:rsid w:val="00206E25"/>
    <w:rsid w:val="00210464"/>
    <w:rsid w:val="00210CE6"/>
    <w:rsid w:val="00210D45"/>
    <w:rsid w:val="0021170E"/>
    <w:rsid w:val="00212447"/>
    <w:rsid w:val="00212BE7"/>
    <w:rsid w:val="0021363A"/>
    <w:rsid w:val="00213B36"/>
    <w:rsid w:val="002158CC"/>
    <w:rsid w:val="00217351"/>
    <w:rsid w:val="0021780D"/>
    <w:rsid w:val="00217883"/>
    <w:rsid w:val="00217AB9"/>
    <w:rsid w:val="00217DCE"/>
    <w:rsid w:val="00220700"/>
    <w:rsid w:val="00222035"/>
    <w:rsid w:val="00222206"/>
    <w:rsid w:val="002226FF"/>
    <w:rsid w:val="00222F99"/>
    <w:rsid w:val="00223708"/>
    <w:rsid w:val="0022423C"/>
    <w:rsid w:val="002244B9"/>
    <w:rsid w:val="00224502"/>
    <w:rsid w:val="00224DFC"/>
    <w:rsid w:val="002251D9"/>
    <w:rsid w:val="002255F8"/>
    <w:rsid w:val="00226130"/>
    <w:rsid w:val="00226869"/>
    <w:rsid w:val="002273C5"/>
    <w:rsid w:val="0023096E"/>
    <w:rsid w:val="00230DF3"/>
    <w:rsid w:val="0023141D"/>
    <w:rsid w:val="002322FE"/>
    <w:rsid w:val="00232317"/>
    <w:rsid w:val="002333D0"/>
    <w:rsid w:val="00234CDC"/>
    <w:rsid w:val="002359CC"/>
    <w:rsid w:val="00235E57"/>
    <w:rsid w:val="002371B4"/>
    <w:rsid w:val="00237677"/>
    <w:rsid w:val="002402EC"/>
    <w:rsid w:val="002403EC"/>
    <w:rsid w:val="00240DAD"/>
    <w:rsid w:val="00240E35"/>
    <w:rsid w:val="002419E0"/>
    <w:rsid w:val="00241B14"/>
    <w:rsid w:val="002428CD"/>
    <w:rsid w:val="0024290B"/>
    <w:rsid w:val="00245E21"/>
    <w:rsid w:val="002465C3"/>
    <w:rsid w:val="00247775"/>
    <w:rsid w:val="00251916"/>
    <w:rsid w:val="00251A99"/>
    <w:rsid w:val="00251B7C"/>
    <w:rsid w:val="00252822"/>
    <w:rsid w:val="00252E51"/>
    <w:rsid w:val="00253483"/>
    <w:rsid w:val="00253ED4"/>
    <w:rsid w:val="00253F0D"/>
    <w:rsid w:val="0025409C"/>
    <w:rsid w:val="002541A1"/>
    <w:rsid w:val="00254BBA"/>
    <w:rsid w:val="00254E2F"/>
    <w:rsid w:val="00255886"/>
    <w:rsid w:val="00255C1A"/>
    <w:rsid w:val="00255CFB"/>
    <w:rsid w:val="002561C9"/>
    <w:rsid w:val="00256371"/>
    <w:rsid w:val="002563B1"/>
    <w:rsid w:val="002563B7"/>
    <w:rsid w:val="00256BBF"/>
    <w:rsid w:val="002578EE"/>
    <w:rsid w:val="00260250"/>
    <w:rsid w:val="002604C0"/>
    <w:rsid w:val="002607C0"/>
    <w:rsid w:val="002608AE"/>
    <w:rsid w:val="0026098E"/>
    <w:rsid w:val="0026128D"/>
    <w:rsid w:val="002614B8"/>
    <w:rsid w:val="00262A1A"/>
    <w:rsid w:val="00262E55"/>
    <w:rsid w:val="00264159"/>
    <w:rsid w:val="00264888"/>
    <w:rsid w:val="00264AEE"/>
    <w:rsid w:val="00265271"/>
    <w:rsid w:val="0026534C"/>
    <w:rsid w:val="00267B06"/>
    <w:rsid w:val="00267D39"/>
    <w:rsid w:val="002709BF"/>
    <w:rsid w:val="002740C8"/>
    <w:rsid w:val="0027455D"/>
    <w:rsid w:val="002751E5"/>
    <w:rsid w:val="002755F5"/>
    <w:rsid w:val="00275C00"/>
    <w:rsid w:val="00275FFF"/>
    <w:rsid w:val="002768FE"/>
    <w:rsid w:val="00276DA1"/>
    <w:rsid w:val="00276E53"/>
    <w:rsid w:val="00277660"/>
    <w:rsid w:val="00277D22"/>
    <w:rsid w:val="00281434"/>
    <w:rsid w:val="00282196"/>
    <w:rsid w:val="00283174"/>
    <w:rsid w:val="002833DB"/>
    <w:rsid w:val="00284C3E"/>
    <w:rsid w:val="002854A9"/>
    <w:rsid w:val="0028626D"/>
    <w:rsid w:val="0028696A"/>
    <w:rsid w:val="00286B26"/>
    <w:rsid w:val="00287510"/>
    <w:rsid w:val="0028784A"/>
    <w:rsid w:val="00287CFC"/>
    <w:rsid w:val="002905AE"/>
    <w:rsid w:val="002907CC"/>
    <w:rsid w:val="00290A79"/>
    <w:rsid w:val="00290C53"/>
    <w:rsid w:val="002912A2"/>
    <w:rsid w:val="002916CE"/>
    <w:rsid w:val="00291F74"/>
    <w:rsid w:val="00292519"/>
    <w:rsid w:val="00292AAF"/>
    <w:rsid w:val="00292BA6"/>
    <w:rsid w:val="00293348"/>
    <w:rsid w:val="00293659"/>
    <w:rsid w:val="0029382C"/>
    <w:rsid w:val="00293837"/>
    <w:rsid w:val="0029409A"/>
    <w:rsid w:val="002951DB"/>
    <w:rsid w:val="00295D5E"/>
    <w:rsid w:val="002971B7"/>
    <w:rsid w:val="002A0254"/>
    <w:rsid w:val="002A058D"/>
    <w:rsid w:val="002A0761"/>
    <w:rsid w:val="002A09FE"/>
    <w:rsid w:val="002A0D2F"/>
    <w:rsid w:val="002A1575"/>
    <w:rsid w:val="002A1B46"/>
    <w:rsid w:val="002A1F7B"/>
    <w:rsid w:val="002A21BC"/>
    <w:rsid w:val="002A2647"/>
    <w:rsid w:val="002A28D5"/>
    <w:rsid w:val="002A3D9F"/>
    <w:rsid w:val="002A3FCB"/>
    <w:rsid w:val="002A5746"/>
    <w:rsid w:val="002A5897"/>
    <w:rsid w:val="002A5DA2"/>
    <w:rsid w:val="002A61CA"/>
    <w:rsid w:val="002A620C"/>
    <w:rsid w:val="002A66D0"/>
    <w:rsid w:val="002A6918"/>
    <w:rsid w:val="002A767B"/>
    <w:rsid w:val="002B0305"/>
    <w:rsid w:val="002B0BB8"/>
    <w:rsid w:val="002B14D0"/>
    <w:rsid w:val="002B1B99"/>
    <w:rsid w:val="002B1EEE"/>
    <w:rsid w:val="002B2151"/>
    <w:rsid w:val="002B21C5"/>
    <w:rsid w:val="002B3653"/>
    <w:rsid w:val="002B4848"/>
    <w:rsid w:val="002B4B2A"/>
    <w:rsid w:val="002B532A"/>
    <w:rsid w:val="002B5C31"/>
    <w:rsid w:val="002B6FEA"/>
    <w:rsid w:val="002B72C3"/>
    <w:rsid w:val="002B7562"/>
    <w:rsid w:val="002B75A4"/>
    <w:rsid w:val="002C0C43"/>
    <w:rsid w:val="002C113A"/>
    <w:rsid w:val="002C1A75"/>
    <w:rsid w:val="002C1B16"/>
    <w:rsid w:val="002C2235"/>
    <w:rsid w:val="002C350A"/>
    <w:rsid w:val="002C3DC8"/>
    <w:rsid w:val="002C5F13"/>
    <w:rsid w:val="002C66D6"/>
    <w:rsid w:val="002C6E15"/>
    <w:rsid w:val="002C6EE9"/>
    <w:rsid w:val="002D013C"/>
    <w:rsid w:val="002D058D"/>
    <w:rsid w:val="002D0DDE"/>
    <w:rsid w:val="002D382A"/>
    <w:rsid w:val="002D4DC5"/>
    <w:rsid w:val="002D5A28"/>
    <w:rsid w:val="002D5C65"/>
    <w:rsid w:val="002D663C"/>
    <w:rsid w:val="002D6FD1"/>
    <w:rsid w:val="002D70F8"/>
    <w:rsid w:val="002D7765"/>
    <w:rsid w:val="002E0332"/>
    <w:rsid w:val="002E09AF"/>
    <w:rsid w:val="002E0C68"/>
    <w:rsid w:val="002E14C6"/>
    <w:rsid w:val="002E1A5D"/>
    <w:rsid w:val="002E1CF2"/>
    <w:rsid w:val="002E2772"/>
    <w:rsid w:val="002E2B2D"/>
    <w:rsid w:val="002E303A"/>
    <w:rsid w:val="002E4A7A"/>
    <w:rsid w:val="002E533B"/>
    <w:rsid w:val="002E53D3"/>
    <w:rsid w:val="002E67D8"/>
    <w:rsid w:val="002E79BB"/>
    <w:rsid w:val="002F0189"/>
    <w:rsid w:val="002F0289"/>
    <w:rsid w:val="002F07BA"/>
    <w:rsid w:val="002F0CD7"/>
    <w:rsid w:val="002F0D21"/>
    <w:rsid w:val="002F0DC5"/>
    <w:rsid w:val="002F20D1"/>
    <w:rsid w:val="002F3C34"/>
    <w:rsid w:val="002F3E2D"/>
    <w:rsid w:val="002F427C"/>
    <w:rsid w:val="002F49DC"/>
    <w:rsid w:val="002F53F3"/>
    <w:rsid w:val="002F5CC1"/>
    <w:rsid w:val="002F642F"/>
    <w:rsid w:val="002F70F9"/>
    <w:rsid w:val="00301A83"/>
    <w:rsid w:val="00301FD8"/>
    <w:rsid w:val="00303089"/>
    <w:rsid w:val="00303AD9"/>
    <w:rsid w:val="00305274"/>
    <w:rsid w:val="003057A2"/>
    <w:rsid w:val="003057CD"/>
    <w:rsid w:val="003059E5"/>
    <w:rsid w:val="00306038"/>
    <w:rsid w:val="003100A4"/>
    <w:rsid w:val="0031020E"/>
    <w:rsid w:val="0031111C"/>
    <w:rsid w:val="003111D6"/>
    <w:rsid w:val="00312011"/>
    <w:rsid w:val="003129F2"/>
    <w:rsid w:val="00313846"/>
    <w:rsid w:val="00313F25"/>
    <w:rsid w:val="00315173"/>
    <w:rsid w:val="00315384"/>
    <w:rsid w:val="00315390"/>
    <w:rsid w:val="003168D4"/>
    <w:rsid w:val="003173D2"/>
    <w:rsid w:val="003219BB"/>
    <w:rsid w:val="00321DFB"/>
    <w:rsid w:val="00321F08"/>
    <w:rsid w:val="00323752"/>
    <w:rsid w:val="00323A84"/>
    <w:rsid w:val="00323F97"/>
    <w:rsid w:val="0032459D"/>
    <w:rsid w:val="00324C5E"/>
    <w:rsid w:val="003253AF"/>
    <w:rsid w:val="00325CD4"/>
    <w:rsid w:val="00325FB7"/>
    <w:rsid w:val="00326524"/>
    <w:rsid w:val="00326749"/>
    <w:rsid w:val="003277E3"/>
    <w:rsid w:val="00330601"/>
    <w:rsid w:val="0033062E"/>
    <w:rsid w:val="0033097E"/>
    <w:rsid w:val="00331C45"/>
    <w:rsid w:val="00331E8F"/>
    <w:rsid w:val="00331ED8"/>
    <w:rsid w:val="003322BE"/>
    <w:rsid w:val="0033264E"/>
    <w:rsid w:val="003327A9"/>
    <w:rsid w:val="0033287A"/>
    <w:rsid w:val="00332BB6"/>
    <w:rsid w:val="003339FA"/>
    <w:rsid w:val="00333E84"/>
    <w:rsid w:val="00334881"/>
    <w:rsid w:val="00334C15"/>
    <w:rsid w:val="00335B21"/>
    <w:rsid w:val="00335BAB"/>
    <w:rsid w:val="00335F78"/>
    <w:rsid w:val="003365D8"/>
    <w:rsid w:val="00336C54"/>
    <w:rsid w:val="00337693"/>
    <w:rsid w:val="00337DF8"/>
    <w:rsid w:val="00340A40"/>
    <w:rsid w:val="0034236C"/>
    <w:rsid w:val="00342624"/>
    <w:rsid w:val="003427CA"/>
    <w:rsid w:val="00342A3D"/>
    <w:rsid w:val="003448D0"/>
    <w:rsid w:val="003448DB"/>
    <w:rsid w:val="00344AB5"/>
    <w:rsid w:val="003452A4"/>
    <w:rsid w:val="003452AF"/>
    <w:rsid w:val="00345389"/>
    <w:rsid w:val="00346857"/>
    <w:rsid w:val="00347DA0"/>
    <w:rsid w:val="0035172B"/>
    <w:rsid w:val="00353625"/>
    <w:rsid w:val="00353ABF"/>
    <w:rsid w:val="0035430A"/>
    <w:rsid w:val="00354A75"/>
    <w:rsid w:val="00354B90"/>
    <w:rsid w:val="00354FA8"/>
    <w:rsid w:val="0035550C"/>
    <w:rsid w:val="00356244"/>
    <w:rsid w:val="00356AD8"/>
    <w:rsid w:val="00357047"/>
    <w:rsid w:val="003571A1"/>
    <w:rsid w:val="003607A0"/>
    <w:rsid w:val="00361162"/>
    <w:rsid w:val="00361B9C"/>
    <w:rsid w:val="003635D7"/>
    <w:rsid w:val="00363E50"/>
    <w:rsid w:val="003644B3"/>
    <w:rsid w:val="0036724D"/>
    <w:rsid w:val="003673A4"/>
    <w:rsid w:val="00367A03"/>
    <w:rsid w:val="003708F4"/>
    <w:rsid w:val="003711CA"/>
    <w:rsid w:val="003727A0"/>
    <w:rsid w:val="00372B0F"/>
    <w:rsid w:val="00372EFB"/>
    <w:rsid w:val="00373012"/>
    <w:rsid w:val="003738D4"/>
    <w:rsid w:val="00373A73"/>
    <w:rsid w:val="003743A3"/>
    <w:rsid w:val="00374F3E"/>
    <w:rsid w:val="003779B8"/>
    <w:rsid w:val="00381814"/>
    <w:rsid w:val="003824F4"/>
    <w:rsid w:val="00382ABE"/>
    <w:rsid w:val="003833B7"/>
    <w:rsid w:val="0038461F"/>
    <w:rsid w:val="00385085"/>
    <w:rsid w:val="003851D4"/>
    <w:rsid w:val="0038550D"/>
    <w:rsid w:val="00385C11"/>
    <w:rsid w:val="0038685A"/>
    <w:rsid w:val="003869DC"/>
    <w:rsid w:val="00387E0B"/>
    <w:rsid w:val="00391408"/>
    <w:rsid w:val="003916C0"/>
    <w:rsid w:val="00391B38"/>
    <w:rsid w:val="003922D3"/>
    <w:rsid w:val="0039270F"/>
    <w:rsid w:val="003927D7"/>
    <w:rsid w:val="003933A2"/>
    <w:rsid w:val="003939DC"/>
    <w:rsid w:val="00393DC9"/>
    <w:rsid w:val="00394EC7"/>
    <w:rsid w:val="00395327"/>
    <w:rsid w:val="00395D22"/>
    <w:rsid w:val="003960AB"/>
    <w:rsid w:val="00396235"/>
    <w:rsid w:val="00396E0C"/>
    <w:rsid w:val="003A0798"/>
    <w:rsid w:val="003A116A"/>
    <w:rsid w:val="003A1AEA"/>
    <w:rsid w:val="003A2728"/>
    <w:rsid w:val="003A2FF4"/>
    <w:rsid w:val="003A339E"/>
    <w:rsid w:val="003A46D1"/>
    <w:rsid w:val="003A4C55"/>
    <w:rsid w:val="003A4F95"/>
    <w:rsid w:val="003A5621"/>
    <w:rsid w:val="003A5644"/>
    <w:rsid w:val="003A6E7D"/>
    <w:rsid w:val="003B0279"/>
    <w:rsid w:val="003B0F1F"/>
    <w:rsid w:val="003B1259"/>
    <w:rsid w:val="003B14AE"/>
    <w:rsid w:val="003B1E1E"/>
    <w:rsid w:val="003B2550"/>
    <w:rsid w:val="003B3341"/>
    <w:rsid w:val="003B3DA5"/>
    <w:rsid w:val="003B4B68"/>
    <w:rsid w:val="003B4D01"/>
    <w:rsid w:val="003B57FA"/>
    <w:rsid w:val="003B5A08"/>
    <w:rsid w:val="003B7263"/>
    <w:rsid w:val="003B7B57"/>
    <w:rsid w:val="003B7BC6"/>
    <w:rsid w:val="003C20E4"/>
    <w:rsid w:val="003C225A"/>
    <w:rsid w:val="003C2AAF"/>
    <w:rsid w:val="003C2D1E"/>
    <w:rsid w:val="003C3539"/>
    <w:rsid w:val="003C360A"/>
    <w:rsid w:val="003C3806"/>
    <w:rsid w:val="003C44BB"/>
    <w:rsid w:val="003C5A77"/>
    <w:rsid w:val="003C6A5F"/>
    <w:rsid w:val="003C6F64"/>
    <w:rsid w:val="003D0464"/>
    <w:rsid w:val="003D06F5"/>
    <w:rsid w:val="003D0767"/>
    <w:rsid w:val="003D0BBC"/>
    <w:rsid w:val="003D11C3"/>
    <w:rsid w:val="003D1416"/>
    <w:rsid w:val="003D1F14"/>
    <w:rsid w:val="003D26DF"/>
    <w:rsid w:val="003D2C87"/>
    <w:rsid w:val="003D2FC1"/>
    <w:rsid w:val="003D3374"/>
    <w:rsid w:val="003D38F4"/>
    <w:rsid w:val="003D3B77"/>
    <w:rsid w:val="003D4299"/>
    <w:rsid w:val="003D48A0"/>
    <w:rsid w:val="003D48DF"/>
    <w:rsid w:val="003D4DB2"/>
    <w:rsid w:val="003D5B86"/>
    <w:rsid w:val="003D5E2B"/>
    <w:rsid w:val="003D6E72"/>
    <w:rsid w:val="003D6FE0"/>
    <w:rsid w:val="003D70D6"/>
    <w:rsid w:val="003D7935"/>
    <w:rsid w:val="003D7B4D"/>
    <w:rsid w:val="003E1708"/>
    <w:rsid w:val="003E1720"/>
    <w:rsid w:val="003E19D8"/>
    <w:rsid w:val="003E1C2C"/>
    <w:rsid w:val="003E297A"/>
    <w:rsid w:val="003E2D08"/>
    <w:rsid w:val="003E2F6F"/>
    <w:rsid w:val="003E424F"/>
    <w:rsid w:val="003E4736"/>
    <w:rsid w:val="003E47FD"/>
    <w:rsid w:val="003E4A72"/>
    <w:rsid w:val="003E546B"/>
    <w:rsid w:val="003E66BD"/>
    <w:rsid w:val="003E6852"/>
    <w:rsid w:val="003E71C2"/>
    <w:rsid w:val="003E73D0"/>
    <w:rsid w:val="003F0B65"/>
    <w:rsid w:val="003F14FD"/>
    <w:rsid w:val="003F1E4E"/>
    <w:rsid w:val="003F1F81"/>
    <w:rsid w:val="003F2201"/>
    <w:rsid w:val="003F253A"/>
    <w:rsid w:val="003F27D9"/>
    <w:rsid w:val="003F2C63"/>
    <w:rsid w:val="003F2FBC"/>
    <w:rsid w:val="003F3F73"/>
    <w:rsid w:val="003F49D1"/>
    <w:rsid w:val="003F523C"/>
    <w:rsid w:val="003F76D4"/>
    <w:rsid w:val="0040058C"/>
    <w:rsid w:val="004005DE"/>
    <w:rsid w:val="0040075A"/>
    <w:rsid w:val="00400C01"/>
    <w:rsid w:val="00400E78"/>
    <w:rsid w:val="004016D4"/>
    <w:rsid w:val="00401919"/>
    <w:rsid w:val="00401AF4"/>
    <w:rsid w:val="00401F78"/>
    <w:rsid w:val="00402D25"/>
    <w:rsid w:val="00403092"/>
    <w:rsid w:val="004037EF"/>
    <w:rsid w:val="00403B90"/>
    <w:rsid w:val="00404EE2"/>
    <w:rsid w:val="00405170"/>
    <w:rsid w:val="00405410"/>
    <w:rsid w:val="00405A0D"/>
    <w:rsid w:val="004064EE"/>
    <w:rsid w:val="00407480"/>
    <w:rsid w:val="004106D9"/>
    <w:rsid w:val="004114E9"/>
    <w:rsid w:val="004115B4"/>
    <w:rsid w:val="004117B7"/>
    <w:rsid w:val="00411ABC"/>
    <w:rsid w:val="00411AC0"/>
    <w:rsid w:val="00411D62"/>
    <w:rsid w:val="00412FE2"/>
    <w:rsid w:val="004135D3"/>
    <w:rsid w:val="004139C8"/>
    <w:rsid w:val="004158FE"/>
    <w:rsid w:val="004162BA"/>
    <w:rsid w:val="00416500"/>
    <w:rsid w:val="0041717E"/>
    <w:rsid w:val="00417AAA"/>
    <w:rsid w:val="00417C40"/>
    <w:rsid w:val="00417C73"/>
    <w:rsid w:val="00417E0C"/>
    <w:rsid w:val="00417FE2"/>
    <w:rsid w:val="004208CC"/>
    <w:rsid w:val="00421D76"/>
    <w:rsid w:val="00423537"/>
    <w:rsid w:val="00423B27"/>
    <w:rsid w:val="00423BCE"/>
    <w:rsid w:val="00425162"/>
    <w:rsid w:val="0042658E"/>
    <w:rsid w:val="0042689F"/>
    <w:rsid w:val="0043053F"/>
    <w:rsid w:val="00430600"/>
    <w:rsid w:val="0043083C"/>
    <w:rsid w:val="00430B0E"/>
    <w:rsid w:val="00431CF2"/>
    <w:rsid w:val="00432050"/>
    <w:rsid w:val="0043224A"/>
    <w:rsid w:val="0043278F"/>
    <w:rsid w:val="00433109"/>
    <w:rsid w:val="004332DA"/>
    <w:rsid w:val="00433F6F"/>
    <w:rsid w:val="00434084"/>
    <w:rsid w:val="004341BB"/>
    <w:rsid w:val="00434E6E"/>
    <w:rsid w:val="00435B20"/>
    <w:rsid w:val="00435F76"/>
    <w:rsid w:val="00436A82"/>
    <w:rsid w:val="00436E5C"/>
    <w:rsid w:val="0043727D"/>
    <w:rsid w:val="004375A6"/>
    <w:rsid w:val="0043769C"/>
    <w:rsid w:val="00437EBB"/>
    <w:rsid w:val="00440513"/>
    <w:rsid w:val="00441FC3"/>
    <w:rsid w:val="00442061"/>
    <w:rsid w:val="00442613"/>
    <w:rsid w:val="00442BFB"/>
    <w:rsid w:val="00443293"/>
    <w:rsid w:val="00443F60"/>
    <w:rsid w:val="00444A57"/>
    <w:rsid w:val="00445B5F"/>
    <w:rsid w:val="004461C3"/>
    <w:rsid w:val="00447315"/>
    <w:rsid w:val="004474C1"/>
    <w:rsid w:val="004500EE"/>
    <w:rsid w:val="00450826"/>
    <w:rsid w:val="00450CEE"/>
    <w:rsid w:val="00450FB1"/>
    <w:rsid w:val="004514DD"/>
    <w:rsid w:val="0045232F"/>
    <w:rsid w:val="00453455"/>
    <w:rsid w:val="004535D2"/>
    <w:rsid w:val="00453E51"/>
    <w:rsid w:val="00454110"/>
    <w:rsid w:val="0045436E"/>
    <w:rsid w:val="00454E38"/>
    <w:rsid w:val="004554BB"/>
    <w:rsid w:val="00456484"/>
    <w:rsid w:val="00456916"/>
    <w:rsid w:val="004575F0"/>
    <w:rsid w:val="00457737"/>
    <w:rsid w:val="0046056D"/>
    <w:rsid w:val="00460677"/>
    <w:rsid w:val="00460BA2"/>
    <w:rsid w:val="00460EDC"/>
    <w:rsid w:val="00462460"/>
    <w:rsid w:val="00463128"/>
    <w:rsid w:val="0046391F"/>
    <w:rsid w:val="00463AA5"/>
    <w:rsid w:val="00463D62"/>
    <w:rsid w:val="00463E76"/>
    <w:rsid w:val="00464007"/>
    <w:rsid w:val="00464197"/>
    <w:rsid w:val="0046436B"/>
    <w:rsid w:val="00464C61"/>
    <w:rsid w:val="00464E07"/>
    <w:rsid w:val="004650D9"/>
    <w:rsid w:val="004660DD"/>
    <w:rsid w:val="00466A80"/>
    <w:rsid w:val="004672F2"/>
    <w:rsid w:val="00467C76"/>
    <w:rsid w:val="00470937"/>
    <w:rsid w:val="004723BB"/>
    <w:rsid w:val="004730D7"/>
    <w:rsid w:val="00473BE8"/>
    <w:rsid w:val="00474E1D"/>
    <w:rsid w:val="00475231"/>
    <w:rsid w:val="00475704"/>
    <w:rsid w:val="00476C4B"/>
    <w:rsid w:val="00477396"/>
    <w:rsid w:val="00477A0E"/>
    <w:rsid w:val="00480D90"/>
    <w:rsid w:val="004813DD"/>
    <w:rsid w:val="00481E35"/>
    <w:rsid w:val="0048210F"/>
    <w:rsid w:val="00482558"/>
    <w:rsid w:val="00482ECE"/>
    <w:rsid w:val="00483EA0"/>
    <w:rsid w:val="0048474A"/>
    <w:rsid w:val="004847F3"/>
    <w:rsid w:val="00484F18"/>
    <w:rsid w:val="00484F35"/>
    <w:rsid w:val="00485091"/>
    <w:rsid w:val="0048593D"/>
    <w:rsid w:val="00485A30"/>
    <w:rsid w:val="00485B2E"/>
    <w:rsid w:val="00485D12"/>
    <w:rsid w:val="00486A08"/>
    <w:rsid w:val="00487676"/>
    <w:rsid w:val="004877E6"/>
    <w:rsid w:val="00487A27"/>
    <w:rsid w:val="00487CB5"/>
    <w:rsid w:val="00490BA5"/>
    <w:rsid w:val="0049116F"/>
    <w:rsid w:val="00492014"/>
    <w:rsid w:val="0049209B"/>
    <w:rsid w:val="00492360"/>
    <w:rsid w:val="004928D2"/>
    <w:rsid w:val="004930A3"/>
    <w:rsid w:val="0049469D"/>
    <w:rsid w:val="00494EE7"/>
    <w:rsid w:val="00494F4D"/>
    <w:rsid w:val="0049544F"/>
    <w:rsid w:val="00496649"/>
    <w:rsid w:val="00496A41"/>
    <w:rsid w:val="00496A95"/>
    <w:rsid w:val="004976FD"/>
    <w:rsid w:val="00497C8B"/>
    <w:rsid w:val="004A0392"/>
    <w:rsid w:val="004A0A2A"/>
    <w:rsid w:val="004A2695"/>
    <w:rsid w:val="004A2B55"/>
    <w:rsid w:val="004A2E4C"/>
    <w:rsid w:val="004A3700"/>
    <w:rsid w:val="004A4052"/>
    <w:rsid w:val="004A429A"/>
    <w:rsid w:val="004A470C"/>
    <w:rsid w:val="004A4C33"/>
    <w:rsid w:val="004A5A84"/>
    <w:rsid w:val="004A5D45"/>
    <w:rsid w:val="004A61BB"/>
    <w:rsid w:val="004A70A2"/>
    <w:rsid w:val="004A7375"/>
    <w:rsid w:val="004B013B"/>
    <w:rsid w:val="004B07BC"/>
    <w:rsid w:val="004B0B6C"/>
    <w:rsid w:val="004B0BBD"/>
    <w:rsid w:val="004B0BCD"/>
    <w:rsid w:val="004B0D6A"/>
    <w:rsid w:val="004B0D8D"/>
    <w:rsid w:val="004B1592"/>
    <w:rsid w:val="004B1A80"/>
    <w:rsid w:val="004B22F5"/>
    <w:rsid w:val="004B2391"/>
    <w:rsid w:val="004B2AA3"/>
    <w:rsid w:val="004B2B2E"/>
    <w:rsid w:val="004B2E5C"/>
    <w:rsid w:val="004B3D92"/>
    <w:rsid w:val="004B4B3D"/>
    <w:rsid w:val="004B4EF3"/>
    <w:rsid w:val="004B5A46"/>
    <w:rsid w:val="004B5CB1"/>
    <w:rsid w:val="004B5F42"/>
    <w:rsid w:val="004B7507"/>
    <w:rsid w:val="004B7A09"/>
    <w:rsid w:val="004C1171"/>
    <w:rsid w:val="004C155B"/>
    <w:rsid w:val="004C18AC"/>
    <w:rsid w:val="004C23D8"/>
    <w:rsid w:val="004C304B"/>
    <w:rsid w:val="004C30BF"/>
    <w:rsid w:val="004C37ED"/>
    <w:rsid w:val="004C3D90"/>
    <w:rsid w:val="004C3EE7"/>
    <w:rsid w:val="004C44FC"/>
    <w:rsid w:val="004C4A58"/>
    <w:rsid w:val="004C534E"/>
    <w:rsid w:val="004C69FC"/>
    <w:rsid w:val="004C7112"/>
    <w:rsid w:val="004C71BD"/>
    <w:rsid w:val="004C733B"/>
    <w:rsid w:val="004D0CC8"/>
    <w:rsid w:val="004D1346"/>
    <w:rsid w:val="004D230C"/>
    <w:rsid w:val="004D27EB"/>
    <w:rsid w:val="004D2862"/>
    <w:rsid w:val="004D2B3D"/>
    <w:rsid w:val="004D31E5"/>
    <w:rsid w:val="004D32A1"/>
    <w:rsid w:val="004D3A3D"/>
    <w:rsid w:val="004D4298"/>
    <w:rsid w:val="004D58D1"/>
    <w:rsid w:val="004D59E4"/>
    <w:rsid w:val="004D60DB"/>
    <w:rsid w:val="004D7BF4"/>
    <w:rsid w:val="004E1B5E"/>
    <w:rsid w:val="004E221E"/>
    <w:rsid w:val="004E23ED"/>
    <w:rsid w:val="004E2574"/>
    <w:rsid w:val="004E263D"/>
    <w:rsid w:val="004E306C"/>
    <w:rsid w:val="004E3536"/>
    <w:rsid w:val="004E3D0B"/>
    <w:rsid w:val="004E3F95"/>
    <w:rsid w:val="004E464C"/>
    <w:rsid w:val="004E5053"/>
    <w:rsid w:val="004E51ED"/>
    <w:rsid w:val="004E552F"/>
    <w:rsid w:val="004E66A4"/>
    <w:rsid w:val="004E6AED"/>
    <w:rsid w:val="004E6E2E"/>
    <w:rsid w:val="004E7A56"/>
    <w:rsid w:val="004F0346"/>
    <w:rsid w:val="004F0B3A"/>
    <w:rsid w:val="004F0BC1"/>
    <w:rsid w:val="004F1374"/>
    <w:rsid w:val="004F256E"/>
    <w:rsid w:val="004F2D8C"/>
    <w:rsid w:val="004F2E1C"/>
    <w:rsid w:val="004F3AE3"/>
    <w:rsid w:val="004F4345"/>
    <w:rsid w:val="004F62D1"/>
    <w:rsid w:val="004F6A50"/>
    <w:rsid w:val="004F78FC"/>
    <w:rsid w:val="005001BB"/>
    <w:rsid w:val="005010D8"/>
    <w:rsid w:val="005021B8"/>
    <w:rsid w:val="0050247C"/>
    <w:rsid w:val="005026E0"/>
    <w:rsid w:val="00502C79"/>
    <w:rsid w:val="00502F3C"/>
    <w:rsid w:val="00503887"/>
    <w:rsid w:val="00503FCC"/>
    <w:rsid w:val="0050518F"/>
    <w:rsid w:val="00505E3C"/>
    <w:rsid w:val="00505EAB"/>
    <w:rsid w:val="00506E17"/>
    <w:rsid w:val="00506F24"/>
    <w:rsid w:val="0051062B"/>
    <w:rsid w:val="00512279"/>
    <w:rsid w:val="00512430"/>
    <w:rsid w:val="005129B2"/>
    <w:rsid w:val="00513352"/>
    <w:rsid w:val="005139C3"/>
    <w:rsid w:val="00514E15"/>
    <w:rsid w:val="00515CBE"/>
    <w:rsid w:val="00516084"/>
    <w:rsid w:val="005168EF"/>
    <w:rsid w:val="00516AD3"/>
    <w:rsid w:val="005171AB"/>
    <w:rsid w:val="0051786F"/>
    <w:rsid w:val="00517B6F"/>
    <w:rsid w:val="005204C0"/>
    <w:rsid w:val="00520942"/>
    <w:rsid w:val="0052170D"/>
    <w:rsid w:val="005218AC"/>
    <w:rsid w:val="005239EA"/>
    <w:rsid w:val="00524671"/>
    <w:rsid w:val="005246B7"/>
    <w:rsid w:val="00524DB1"/>
    <w:rsid w:val="0052570F"/>
    <w:rsid w:val="005257E2"/>
    <w:rsid w:val="005259EA"/>
    <w:rsid w:val="00525C6F"/>
    <w:rsid w:val="00526443"/>
    <w:rsid w:val="00526892"/>
    <w:rsid w:val="00526C43"/>
    <w:rsid w:val="00526DA0"/>
    <w:rsid w:val="00527296"/>
    <w:rsid w:val="005274C0"/>
    <w:rsid w:val="00527593"/>
    <w:rsid w:val="00527A63"/>
    <w:rsid w:val="00530A93"/>
    <w:rsid w:val="00530FBE"/>
    <w:rsid w:val="00531DED"/>
    <w:rsid w:val="005320AD"/>
    <w:rsid w:val="005324A1"/>
    <w:rsid w:val="005329D7"/>
    <w:rsid w:val="00532A30"/>
    <w:rsid w:val="00532C97"/>
    <w:rsid w:val="00532EAB"/>
    <w:rsid w:val="00533074"/>
    <w:rsid w:val="005331C7"/>
    <w:rsid w:val="0053476C"/>
    <w:rsid w:val="005366CF"/>
    <w:rsid w:val="0053768B"/>
    <w:rsid w:val="005418B3"/>
    <w:rsid w:val="00542F5A"/>
    <w:rsid w:val="005435CD"/>
    <w:rsid w:val="00543A80"/>
    <w:rsid w:val="00543C9C"/>
    <w:rsid w:val="00544C59"/>
    <w:rsid w:val="005452F6"/>
    <w:rsid w:val="005453E2"/>
    <w:rsid w:val="005455A8"/>
    <w:rsid w:val="00546446"/>
    <w:rsid w:val="005464EF"/>
    <w:rsid w:val="0055007B"/>
    <w:rsid w:val="005504D3"/>
    <w:rsid w:val="00550546"/>
    <w:rsid w:val="0055065C"/>
    <w:rsid w:val="0055227A"/>
    <w:rsid w:val="00552FBD"/>
    <w:rsid w:val="005538D8"/>
    <w:rsid w:val="00553F65"/>
    <w:rsid w:val="00554CA9"/>
    <w:rsid w:val="00554D53"/>
    <w:rsid w:val="00554FB2"/>
    <w:rsid w:val="00555955"/>
    <w:rsid w:val="00557195"/>
    <w:rsid w:val="005573C5"/>
    <w:rsid w:val="00557A44"/>
    <w:rsid w:val="005604B6"/>
    <w:rsid w:val="005606B6"/>
    <w:rsid w:val="0056183D"/>
    <w:rsid w:val="00561B68"/>
    <w:rsid w:val="00563C04"/>
    <w:rsid w:val="00564B03"/>
    <w:rsid w:val="0056512C"/>
    <w:rsid w:val="00565452"/>
    <w:rsid w:val="005654CA"/>
    <w:rsid w:val="00565559"/>
    <w:rsid w:val="005664B6"/>
    <w:rsid w:val="005669B2"/>
    <w:rsid w:val="005676C0"/>
    <w:rsid w:val="005701C6"/>
    <w:rsid w:val="00570400"/>
    <w:rsid w:val="00571000"/>
    <w:rsid w:val="00571BDA"/>
    <w:rsid w:val="00572982"/>
    <w:rsid w:val="00572D34"/>
    <w:rsid w:val="00573097"/>
    <w:rsid w:val="00573B5B"/>
    <w:rsid w:val="00573C00"/>
    <w:rsid w:val="00573FF4"/>
    <w:rsid w:val="00574073"/>
    <w:rsid w:val="00575868"/>
    <w:rsid w:val="00575A54"/>
    <w:rsid w:val="0057663D"/>
    <w:rsid w:val="00576F7C"/>
    <w:rsid w:val="005801D2"/>
    <w:rsid w:val="00580467"/>
    <w:rsid w:val="00580D4B"/>
    <w:rsid w:val="00581B9D"/>
    <w:rsid w:val="005825DC"/>
    <w:rsid w:val="00584944"/>
    <w:rsid w:val="00584AC9"/>
    <w:rsid w:val="00584CEA"/>
    <w:rsid w:val="00585081"/>
    <w:rsid w:val="0058552B"/>
    <w:rsid w:val="00585AC6"/>
    <w:rsid w:val="00585F2B"/>
    <w:rsid w:val="00586C9B"/>
    <w:rsid w:val="005904C6"/>
    <w:rsid w:val="005906DF"/>
    <w:rsid w:val="00590958"/>
    <w:rsid w:val="005909C8"/>
    <w:rsid w:val="00590E00"/>
    <w:rsid w:val="00591D57"/>
    <w:rsid w:val="00591E48"/>
    <w:rsid w:val="005938A9"/>
    <w:rsid w:val="005961F0"/>
    <w:rsid w:val="0059654D"/>
    <w:rsid w:val="005966BB"/>
    <w:rsid w:val="005972C0"/>
    <w:rsid w:val="00597671"/>
    <w:rsid w:val="005978B9"/>
    <w:rsid w:val="00597A42"/>
    <w:rsid w:val="005A0D01"/>
    <w:rsid w:val="005A0E12"/>
    <w:rsid w:val="005A1059"/>
    <w:rsid w:val="005A1C7D"/>
    <w:rsid w:val="005A1F1B"/>
    <w:rsid w:val="005A23FD"/>
    <w:rsid w:val="005A288C"/>
    <w:rsid w:val="005A330E"/>
    <w:rsid w:val="005A34DC"/>
    <w:rsid w:val="005A513A"/>
    <w:rsid w:val="005A5772"/>
    <w:rsid w:val="005A5979"/>
    <w:rsid w:val="005A5F61"/>
    <w:rsid w:val="005A665D"/>
    <w:rsid w:val="005A7766"/>
    <w:rsid w:val="005A7DC8"/>
    <w:rsid w:val="005B0C6E"/>
    <w:rsid w:val="005B19D5"/>
    <w:rsid w:val="005B1C43"/>
    <w:rsid w:val="005B2782"/>
    <w:rsid w:val="005B30D4"/>
    <w:rsid w:val="005B39CE"/>
    <w:rsid w:val="005B3B2D"/>
    <w:rsid w:val="005B3D23"/>
    <w:rsid w:val="005B3E35"/>
    <w:rsid w:val="005B4513"/>
    <w:rsid w:val="005B4ADA"/>
    <w:rsid w:val="005B4BE9"/>
    <w:rsid w:val="005B560E"/>
    <w:rsid w:val="005B6398"/>
    <w:rsid w:val="005B639F"/>
    <w:rsid w:val="005B79CD"/>
    <w:rsid w:val="005C0AEC"/>
    <w:rsid w:val="005C0C7B"/>
    <w:rsid w:val="005C16B5"/>
    <w:rsid w:val="005C1A5D"/>
    <w:rsid w:val="005C1C11"/>
    <w:rsid w:val="005C29DD"/>
    <w:rsid w:val="005C380B"/>
    <w:rsid w:val="005C3DB4"/>
    <w:rsid w:val="005C42EE"/>
    <w:rsid w:val="005C454D"/>
    <w:rsid w:val="005C49F3"/>
    <w:rsid w:val="005C4F48"/>
    <w:rsid w:val="005C5468"/>
    <w:rsid w:val="005C653C"/>
    <w:rsid w:val="005C7811"/>
    <w:rsid w:val="005C7F8E"/>
    <w:rsid w:val="005D2813"/>
    <w:rsid w:val="005D2933"/>
    <w:rsid w:val="005D349B"/>
    <w:rsid w:val="005D3FD7"/>
    <w:rsid w:val="005D4D14"/>
    <w:rsid w:val="005D4F28"/>
    <w:rsid w:val="005D5CE3"/>
    <w:rsid w:val="005D6DFB"/>
    <w:rsid w:val="005D6ECE"/>
    <w:rsid w:val="005D7667"/>
    <w:rsid w:val="005E0867"/>
    <w:rsid w:val="005E0973"/>
    <w:rsid w:val="005E114D"/>
    <w:rsid w:val="005E12D1"/>
    <w:rsid w:val="005E1488"/>
    <w:rsid w:val="005E18FD"/>
    <w:rsid w:val="005E2249"/>
    <w:rsid w:val="005E353F"/>
    <w:rsid w:val="005E3E4C"/>
    <w:rsid w:val="005E412B"/>
    <w:rsid w:val="005E479E"/>
    <w:rsid w:val="005E4A8A"/>
    <w:rsid w:val="005E5D2B"/>
    <w:rsid w:val="005E622A"/>
    <w:rsid w:val="005E65E8"/>
    <w:rsid w:val="005E6CC8"/>
    <w:rsid w:val="005E6E78"/>
    <w:rsid w:val="005E7355"/>
    <w:rsid w:val="005E7435"/>
    <w:rsid w:val="005E7DCC"/>
    <w:rsid w:val="005E7F08"/>
    <w:rsid w:val="005F0033"/>
    <w:rsid w:val="005F0B22"/>
    <w:rsid w:val="005F104A"/>
    <w:rsid w:val="005F14A2"/>
    <w:rsid w:val="005F1BC6"/>
    <w:rsid w:val="005F209F"/>
    <w:rsid w:val="005F29E5"/>
    <w:rsid w:val="005F2F38"/>
    <w:rsid w:val="005F31C5"/>
    <w:rsid w:val="005F3656"/>
    <w:rsid w:val="005F3EAC"/>
    <w:rsid w:val="005F44B8"/>
    <w:rsid w:val="005F4A38"/>
    <w:rsid w:val="005F563E"/>
    <w:rsid w:val="005F5A20"/>
    <w:rsid w:val="005F6E4B"/>
    <w:rsid w:val="005F7365"/>
    <w:rsid w:val="005F7B6C"/>
    <w:rsid w:val="006000D4"/>
    <w:rsid w:val="0060095B"/>
    <w:rsid w:val="00600DDC"/>
    <w:rsid w:val="00600F1E"/>
    <w:rsid w:val="00600F3E"/>
    <w:rsid w:val="006015CF"/>
    <w:rsid w:val="00601F9A"/>
    <w:rsid w:val="00601FB6"/>
    <w:rsid w:val="00602011"/>
    <w:rsid w:val="00602C0B"/>
    <w:rsid w:val="006037C6"/>
    <w:rsid w:val="00603A06"/>
    <w:rsid w:val="006040DA"/>
    <w:rsid w:val="00604693"/>
    <w:rsid w:val="00604F14"/>
    <w:rsid w:val="00604F25"/>
    <w:rsid w:val="006055C4"/>
    <w:rsid w:val="006057C5"/>
    <w:rsid w:val="0060689A"/>
    <w:rsid w:val="00607BCD"/>
    <w:rsid w:val="00607EF6"/>
    <w:rsid w:val="00610125"/>
    <w:rsid w:val="0061047E"/>
    <w:rsid w:val="00611407"/>
    <w:rsid w:val="0061152E"/>
    <w:rsid w:val="00611ACB"/>
    <w:rsid w:val="00611C62"/>
    <w:rsid w:val="0061381E"/>
    <w:rsid w:val="00614B9B"/>
    <w:rsid w:val="00614EAC"/>
    <w:rsid w:val="00614ECC"/>
    <w:rsid w:val="00615203"/>
    <w:rsid w:val="00615AE3"/>
    <w:rsid w:val="00615BBE"/>
    <w:rsid w:val="00615D81"/>
    <w:rsid w:val="00616078"/>
    <w:rsid w:val="006168DD"/>
    <w:rsid w:val="006172A1"/>
    <w:rsid w:val="00620640"/>
    <w:rsid w:val="00621535"/>
    <w:rsid w:val="006216DA"/>
    <w:rsid w:val="0062172F"/>
    <w:rsid w:val="006219A1"/>
    <w:rsid w:val="00621C58"/>
    <w:rsid w:val="00621D37"/>
    <w:rsid w:val="0062331B"/>
    <w:rsid w:val="00623D5D"/>
    <w:rsid w:val="006243E1"/>
    <w:rsid w:val="006254CB"/>
    <w:rsid w:val="00626F71"/>
    <w:rsid w:val="006279F7"/>
    <w:rsid w:val="006301E9"/>
    <w:rsid w:val="0063129E"/>
    <w:rsid w:val="006317AE"/>
    <w:rsid w:val="00631CD6"/>
    <w:rsid w:val="00633150"/>
    <w:rsid w:val="00633373"/>
    <w:rsid w:val="00633CF3"/>
    <w:rsid w:val="006341B3"/>
    <w:rsid w:val="006347D4"/>
    <w:rsid w:val="00634EC9"/>
    <w:rsid w:val="00635250"/>
    <w:rsid w:val="006353E7"/>
    <w:rsid w:val="00635AFD"/>
    <w:rsid w:val="00635D14"/>
    <w:rsid w:val="00635EBE"/>
    <w:rsid w:val="006409A9"/>
    <w:rsid w:val="0064105D"/>
    <w:rsid w:val="00641378"/>
    <w:rsid w:val="00641592"/>
    <w:rsid w:val="00641FC9"/>
    <w:rsid w:val="006420BA"/>
    <w:rsid w:val="006429F1"/>
    <w:rsid w:val="00645854"/>
    <w:rsid w:val="00646866"/>
    <w:rsid w:val="006472C3"/>
    <w:rsid w:val="006472E4"/>
    <w:rsid w:val="00647405"/>
    <w:rsid w:val="00647406"/>
    <w:rsid w:val="006531D0"/>
    <w:rsid w:val="0065563F"/>
    <w:rsid w:val="00655D3A"/>
    <w:rsid w:val="006566C1"/>
    <w:rsid w:val="00656738"/>
    <w:rsid w:val="00656D72"/>
    <w:rsid w:val="006605FA"/>
    <w:rsid w:val="00660F39"/>
    <w:rsid w:val="0066150A"/>
    <w:rsid w:val="00661736"/>
    <w:rsid w:val="00661DC7"/>
    <w:rsid w:val="00661E3B"/>
    <w:rsid w:val="00662845"/>
    <w:rsid w:val="00662E87"/>
    <w:rsid w:val="00663474"/>
    <w:rsid w:val="006641C3"/>
    <w:rsid w:val="00667B96"/>
    <w:rsid w:val="00667D43"/>
    <w:rsid w:val="0067053F"/>
    <w:rsid w:val="00670C44"/>
    <w:rsid w:val="006714AD"/>
    <w:rsid w:val="0067287C"/>
    <w:rsid w:val="006728B5"/>
    <w:rsid w:val="006728E6"/>
    <w:rsid w:val="0067343F"/>
    <w:rsid w:val="006735E7"/>
    <w:rsid w:val="006740D9"/>
    <w:rsid w:val="006744B5"/>
    <w:rsid w:val="006749A1"/>
    <w:rsid w:val="00674D47"/>
    <w:rsid w:val="00675B96"/>
    <w:rsid w:val="00676D7A"/>
    <w:rsid w:val="00677213"/>
    <w:rsid w:val="0067757D"/>
    <w:rsid w:val="00677705"/>
    <w:rsid w:val="006778C3"/>
    <w:rsid w:val="00677B03"/>
    <w:rsid w:val="0068001F"/>
    <w:rsid w:val="0068050E"/>
    <w:rsid w:val="006810E3"/>
    <w:rsid w:val="0068132F"/>
    <w:rsid w:val="00681476"/>
    <w:rsid w:val="00681781"/>
    <w:rsid w:val="00682927"/>
    <w:rsid w:val="00683EE5"/>
    <w:rsid w:val="00684C87"/>
    <w:rsid w:val="00684CF0"/>
    <w:rsid w:val="00685421"/>
    <w:rsid w:val="00685991"/>
    <w:rsid w:val="0069114D"/>
    <w:rsid w:val="00691738"/>
    <w:rsid w:val="00691ABE"/>
    <w:rsid w:val="00691EA7"/>
    <w:rsid w:val="00693FC6"/>
    <w:rsid w:val="00694004"/>
    <w:rsid w:val="0069477B"/>
    <w:rsid w:val="00695277"/>
    <w:rsid w:val="006952B0"/>
    <w:rsid w:val="0069602E"/>
    <w:rsid w:val="00697772"/>
    <w:rsid w:val="00697A59"/>
    <w:rsid w:val="006A278E"/>
    <w:rsid w:val="006A3060"/>
    <w:rsid w:val="006A35C5"/>
    <w:rsid w:val="006A3909"/>
    <w:rsid w:val="006A3A21"/>
    <w:rsid w:val="006A3CE1"/>
    <w:rsid w:val="006A4160"/>
    <w:rsid w:val="006A538E"/>
    <w:rsid w:val="006A68D6"/>
    <w:rsid w:val="006A6DC5"/>
    <w:rsid w:val="006A6E37"/>
    <w:rsid w:val="006A6F30"/>
    <w:rsid w:val="006A7670"/>
    <w:rsid w:val="006B00B2"/>
    <w:rsid w:val="006B00C3"/>
    <w:rsid w:val="006B0D38"/>
    <w:rsid w:val="006B1786"/>
    <w:rsid w:val="006B1D66"/>
    <w:rsid w:val="006B246F"/>
    <w:rsid w:val="006B2850"/>
    <w:rsid w:val="006B2C63"/>
    <w:rsid w:val="006B2D3D"/>
    <w:rsid w:val="006B31E9"/>
    <w:rsid w:val="006B35C7"/>
    <w:rsid w:val="006B4262"/>
    <w:rsid w:val="006B4DC0"/>
    <w:rsid w:val="006B56C8"/>
    <w:rsid w:val="006B5F68"/>
    <w:rsid w:val="006B7044"/>
    <w:rsid w:val="006B79A8"/>
    <w:rsid w:val="006C05D7"/>
    <w:rsid w:val="006C13E1"/>
    <w:rsid w:val="006C15F4"/>
    <w:rsid w:val="006C1AD4"/>
    <w:rsid w:val="006C25BA"/>
    <w:rsid w:val="006C27FC"/>
    <w:rsid w:val="006C2A72"/>
    <w:rsid w:val="006C3360"/>
    <w:rsid w:val="006C4AC2"/>
    <w:rsid w:val="006C5935"/>
    <w:rsid w:val="006C66B0"/>
    <w:rsid w:val="006C754E"/>
    <w:rsid w:val="006D040A"/>
    <w:rsid w:val="006D079E"/>
    <w:rsid w:val="006D0D6A"/>
    <w:rsid w:val="006D1175"/>
    <w:rsid w:val="006D138D"/>
    <w:rsid w:val="006D24A8"/>
    <w:rsid w:val="006D260A"/>
    <w:rsid w:val="006D26D3"/>
    <w:rsid w:val="006D27E7"/>
    <w:rsid w:val="006D3E5E"/>
    <w:rsid w:val="006D4066"/>
    <w:rsid w:val="006D5E84"/>
    <w:rsid w:val="006D65C2"/>
    <w:rsid w:val="006D6663"/>
    <w:rsid w:val="006D6798"/>
    <w:rsid w:val="006D69F8"/>
    <w:rsid w:val="006D6EBF"/>
    <w:rsid w:val="006D7387"/>
    <w:rsid w:val="006D7A83"/>
    <w:rsid w:val="006D7C3D"/>
    <w:rsid w:val="006D7EFC"/>
    <w:rsid w:val="006E16A0"/>
    <w:rsid w:val="006E1A69"/>
    <w:rsid w:val="006E2170"/>
    <w:rsid w:val="006E2320"/>
    <w:rsid w:val="006E2C13"/>
    <w:rsid w:val="006E3DB0"/>
    <w:rsid w:val="006E44D3"/>
    <w:rsid w:val="006E50FF"/>
    <w:rsid w:val="006E5C7B"/>
    <w:rsid w:val="006E73F1"/>
    <w:rsid w:val="006E775D"/>
    <w:rsid w:val="006E7889"/>
    <w:rsid w:val="006E7E75"/>
    <w:rsid w:val="006F10AF"/>
    <w:rsid w:val="006F1730"/>
    <w:rsid w:val="006F1B09"/>
    <w:rsid w:val="006F414B"/>
    <w:rsid w:val="006F4CC5"/>
    <w:rsid w:val="006F508D"/>
    <w:rsid w:val="006F515A"/>
    <w:rsid w:val="006F5F2E"/>
    <w:rsid w:val="006F6BD6"/>
    <w:rsid w:val="006F7335"/>
    <w:rsid w:val="006F745D"/>
    <w:rsid w:val="00700172"/>
    <w:rsid w:val="007001CE"/>
    <w:rsid w:val="0070066D"/>
    <w:rsid w:val="00700793"/>
    <w:rsid w:val="00700B96"/>
    <w:rsid w:val="007010C4"/>
    <w:rsid w:val="00702083"/>
    <w:rsid w:val="00702778"/>
    <w:rsid w:val="00702B22"/>
    <w:rsid w:val="0070442C"/>
    <w:rsid w:val="007044D5"/>
    <w:rsid w:val="007048B4"/>
    <w:rsid w:val="0070515C"/>
    <w:rsid w:val="00705573"/>
    <w:rsid w:val="00705711"/>
    <w:rsid w:val="007061C6"/>
    <w:rsid w:val="0070620A"/>
    <w:rsid w:val="00706E4D"/>
    <w:rsid w:val="0070709F"/>
    <w:rsid w:val="00707E46"/>
    <w:rsid w:val="007132D0"/>
    <w:rsid w:val="00714B10"/>
    <w:rsid w:val="00714D0F"/>
    <w:rsid w:val="007152E7"/>
    <w:rsid w:val="00715339"/>
    <w:rsid w:val="00716279"/>
    <w:rsid w:val="0072010A"/>
    <w:rsid w:val="00720460"/>
    <w:rsid w:val="00720590"/>
    <w:rsid w:val="00720E77"/>
    <w:rsid w:val="00720E83"/>
    <w:rsid w:val="00721FB9"/>
    <w:rsid w:val="007232D6"/>
    <w:rsid w:val="00723AF3"/>
    <w:rsid w:val="00724C6C"/>
    <w:rsid w:val="0072779A"/>
    <w:rsid w:val="00727A18"/>
    <w:rsid w:val="0073065F"/>
    <w:rsid w:val="00730E58"/>
    <w:rsid w:val="00730E79"/>
    <w:rsid w:val="00731983"/>
    <w:rsid w:val="00732331"/>
    <w:rsid w:val="00732384"/>
    <w:rsid w:val="007332B1"/>
    <w:rsid w:val="0073368F"/>
    <w:rsid w:val="0073423C"/>
    <w:rsid w:val="0073440E"/>
    <w:rsid w:val="00734659"/>
    <w:rsid w:val="00734BE7"/>
    <w:rsid w:val="00734E1F"/>
    <w:rsid w:val="00735EEC"/>
    <w:rsid w:val="00736F2D"/>
    <w:rsid w:val="00737B01"/>
    <w:rsid w:val="0074017D"/>
    <w:rsid w:val="007405E8"/>
    <w:rsid w:val="00740BF8"/>
    <w:rsid w:val="00740DF1"/>
    <w:rsid w:val="00740E22"/>
    <w:rsid w:val="00741D45"/>
    <w:rsid w:val="007427FC"/>
    <w:rsid w:val="00743BB5"/>
    <w:rsid w:val="007446FC"/>
    <w:rsid w:val="00744A18"/>
    <w:rsid w:val="0074583B"/>
    <w:rsid w:val="007474BD"/>
    <w:rsid w:val="00747B8B"/>
    <w:rsid w:val="0075040D"/>
    <w:rsid w:val="00750FBA"/>
    <w:rsid w:val="0075105D"/>
    <w:rsid w:val="00751B40"/>
    <w:rsid w:val="007523CD"/>
    <w:rsid w:val="00752570"/>
    <w:rsid w:val="00752F55"/>
    <w:rsid w:val="007530B3"/>
    <w:rsid w:val="007536C7"/>
    <w:rsid w:val="007536DC"/>
    <w:rsid w:val="00754CD2"/>
    <w:rsid w:val="00755977"/>
    <w:rsid w:val="0075598D"/>
    <w:rsid w:val="00755C31"/>
    <w:rsid w:val="0075653D"/>
    <w:rsid w:val="007568EA"/>
    <w:rsid w:val="00757045"/>
    <w:rsid w:val="0075714C"/>
    <w:rsid w:val="00760124"/>
    <w:rsid w:val="007616CE"/>
    <w:rsid w:val="00761DA1"/>
    <w:rsid w:val="00762AC0"/>
    <w:rsid w:val="00762F24"/>
    <w:rsid w:val="00763BCD"/>
    <w:rsid w:val="007667BE"/>
    <w:rsid w:val="00766ADA"/>
    <w:rsid w:val="00767174"/>
    <w:rsid w:val="00767B5E"/>
    <w:rsid w:val="00770E9A"/>
    <w:rsid w:val="007711EE"/>
    <w:rsid w:val="007714BE"/>
    <w:rsid w:val="0077187B"/>
    <w:rsid w:val="007726F8"/>
    <w:rsid w:val="007729FA"/>
    <w:rsid w:val="00773B0B"/>
    <w:rsid w:val="00773C54"/>
    <w:rsid w:val="007757B3"/>
    <w:rsid w:val="00775C00"/>
    <w:rsid w:val="00776E62"/>
    <w:rsid w:val="00777271"/>
    <w:rsid w:val="0077786F"/>
    <w:rsid w:val="00777BF6"/>
    <w:rsid w:val="00777E51"/>
    <w:rsid w:val="007802F5"/>
    <w:rsid w:val="00781B60"/>
    <w:rsid w:val="00781FE0"/>
    <w:rsid w:val="00782506"/>
    <w:rsid w:val="007854DC"/>
    <w:rsid w:val="00785DBF"/>
    <w:rsid w:val="00786924"/>
    <w:rsid w:val="00786B00"/>
    <w:rsid w:val="00786B74"/>
    <w:rsid w:val="00786CE9"/>
    <w:rsid w:val="00791581"/>
    <w:rsid w:val="00791ED6"/>
    <w:rsid w:val="00792882"/>
    <w:rsid w:val="00792AC9"/>
    <w:rsid w:val="00792F84"/>
    <w:rsid w:val="007957C3"/>
    <w:rsid w:val="00795C6A"/>
    <w:rsid w:val="00795C70"/>
    <w:rsid w:val="00795FDE"/>
    <w:rsid w:val="007968B1"/>
    <w:rsid w:val="00796AA8"/>
    <w:rsid w:val="00796C5E"/>
    <w:rsid w:val="00797E54"/>
    <w:rsid w:val="007A01C8"/>
    <w:rsid w:val="007A02F6"/>
    <w:rsid w:val="007A0F37"/>
    <w:rsid w:val="007A1037"/>
    <w:rsid w:val="007A13C4"/>
    <w:rsid w:val="007A17F9"/>
    <w:rsid w:val="007A24B8"/>
    <w:rsid w:val="007A30A2"/>
    <w:rsid w:val="007A3BA1"/>
    <w:rsid w:val="007A4664"/>
    <w:rsid w:val="007A5024"/>
    <w:rsid w:val="007A5F65"/>
    <w:rsid w:val="007A624A"/>
    <w:rsid w:val="007A6AFD"/>
    <w:rsid w:val="007A722B"/>
    <w:rsid w:val="007A72DE"/>
    <w:rsid w:val="007A744F"/>
    <w:rsid w:val="007A7AAD"/>
    <w:rsid w:val="007A7EDD"/>
    <w:rsid w:val="007B0876"/>
    <w:rsid w:val="007B09E1"/>
    <w:rsid w:val="007B0BD9"/>
    <w:rsid w:val="007B1871"/>
    <w:rsid w:val="007B278C"/>
    <w:rsid w:val="007B296E"/>
    <w:rsid w:val="007B381B"/>
    <w:rsid w:val="007B44A4"/>
    <w:rsid w:val="007B4BE6"/>
    <w:rsid w:val="007B4F79"/>
    <w:rsid w:val="007B575D"/>
    <w:rsid w:val="007B58F0"/>
    <w:rsid w:val="007B5AFB"/>
    <w:rsid w:val="007B5E67"/>
    <w:rsid w:val="007B6A08"/>
    <w:rsid w:val="007C3506"/>
    <w:rsid w:val="007C3DB3"/>
    <w:rsid w:val="007C3EE7"/>
    <w:rsid w:val="007C4A6B"/>
    <w:rsid w:val="007C554E"/>
    <w:rsid w:val="007C59CA"/>
    <w:rsid w:val="007C6BBD"/>
    <w:rsid w:val="007C6C2B"/>
    <w:rsid w:val="007C6C5D"/>
    <w:rsid w:val="007C6EF1"/>
    <w:rsid w:val="007C70F9"/>
    <w:rsid w:val="007C7D51"/>
    <w:rsid w:val="007D007A"/>
    <w:rsid w:val="007D01D6"/>
    <w:rsid w:val="007D0C0C"/>
    <w:rsid w:val="007D112D"/>
    <w:rsid w:val="007D19D1"/>
    <w:rsid w:val="007D1B14"/>
    <w:rsid w:val="007D1FC7"/>
    <w:rsid w:val="007D2463"/>
    <w:rsid w:val="007D2508"/>
    <w:rsid w:val="007D37E3"/>
    <w:rsid w:val="007D39F5"/>
    <w:rsid w:val="007D47E0"/>
    <w:rsid w:val="007D5856"/>
    <w:rsid w:val="007D58E2"/>
    <w:rsid w:val="007D640A"/>
    <w:rsid w:val="007D6598"/>
    <w:rsid w:val="007D6EDA"/>
    <w:rsid w:val="007D7DF6"/>
    <w:rsid w:val="007E05FC"/>
    <w:rsid w:val="007E1194"/>
    <w:rsid w:val="007E1721"/>
    <w:rsid w:val="007E1A4A"/>
    <w:rsid w:val="007E1C60"/>
    <w:rsid w:val="007E1D9B"/>
    <w:rsid w:val="007E1DCA"/>
    <w:rsid w:val="007E2EF6"/>
    <w:rsid w:val="007E312E"/>
    <w:rsid w:val="007E340B"/>
    <w:rsid w:val="007E5111"/>
    <w:rsid w:val="007E52C5"/>
    <w:rsid w:val="007E54BC"/>
    <w:rsid w:val="007E784F"/>
    <w:rsid w:val="007F02A3"/>
    <w:rsid w:val="007F0315"/>
    <w:rsid w:val="007F0A8C"/>
    <w:rsid w:val="007F11C1"/>
    <w:rsid w:val="007F154A"/>
    <w:rsid w:val="007F178C"/>
    <w:rsid w:val="007F1E10"/>
    <w:rsid w:val="007F2177"/>
    <w:rsid w:val="007F2A94"/>
    <w:rsid w:val="007F3257"/>
    <w:rsid w:val="007F4742"/>
    <w:rsid w:val="007F4A7B"/>
    <w:rsid w:val="007F5219"/>
    <w:rsid w:val="007F6E2B"/>
    <w:rsid w:val="007F6E46"/>
    <w:rsid w:val="007F7BDA"/>
    <w:rsid w:val="00800846"/>
    <w:rsid w:val="00800A9E"/>
    <w:rsid w:val="00801800"/>
    <w:rsid w:val="00801949"/>
    <w:rsid w:val="00801996"/>
    <w:rsid w:val="008022D7"/>
    <w:rsid w:val="008034B5"/>
    <w:rsid w:val="00804737"/>
    <w:rsid w:val="00805AE5"/>
    <w:rsid w:val="00806427"/>
    <w:rsid w:val="008078BB"/>
    <w:rsid w:val="0081035B"/>
    <w:rsid w:val="00810667"/>
    <w:rsid w:val="00810BAB"/>
    <w:rsid w:val="00811842"/>
    <w:rsid w:val="00812601"/>
    <w:rsid w:val="008126D0"/>
    <w:rsid w:val="00812AA0"/>
    <w:rsid w:val="00812F2E"/>
    <w:rsid w:val="008136DD"/>
    <w:rsid w:val="008141DF"/>
    <w:rsid w:val="00814D39"/>
    <w:rsid w:val="00814EA5"/>
    <w:rsid w:val="008165DA"/>
    <w:rsid w:val="00817169"/>
    <w:rsid w:val="00820048"/>
    <w:rsid w:val="00820088"/>
    <w:rsid w:val="008204A5"/>
    <w:rsid w:val="00820E99"/>
    <w:rsid w:val="008214B9"/>
    <w:rsid w:val="00821518"/>
    <w:rsid w:val="00821EBD"/>
    <w:rsid w:val="00821F27"/>
    <w:rsid w:val="0082236B"/>
    <w:rsid w:val="00823315"/>
    <w:rsid w:val="0082355A"/>
    <w:rsid w:val="0082396E"/>
    <w:rsid w:val="008244AB"/>
    <w:rsid w:val="00824B0E"/>
    <w:rsid w:val="00824C52"/>
    <w:rsid w:val="00824E30"/>
    <w:rsid w:val="00824E38"/>
    <w:rsid w:val="00825C25"/>
    <w:rsid w:val="00825C98"/>
    <w:rsid w:val="00826B22"/>
    <w:rsid w:val="00826CDF"/>
    <w:rsid w:val="00827234"/>
    <w:rsid w:val="00827D77"/>
    <w:rsid w:val="008303A5"/>
    <w:rsid w:val="0083093F"/>
    <w:rsid w:val="00832500"/>
    <w:rsid w:val="00832751"/>
    <w:rsid w:val="008340BC"/>
    <w:rsid w:val="00834E05"/>
    <w:rsid w:val="00835214"/>
    <w:rsid w:val="00835EC0"/>
    <w:rsid w:val="00840271"/>
    <w:rsid w:val="00840772"/>
    <w:rsid w:val="00840AA0"/>
    <w:rsid w:val="008413D6"/>
    <w:rsid w:val="00841AD7"/>
    <w:rsid w:val="00842606"/>
    <w:rsid w:val="00842832"/>
    <w:rsid w:val="00844BF8"/>
    <w:rsid w:val="008454F0"/>
    <w:rsid w:val="00845886"/>
    <w:rsid w:val="00845936"/>
    <w:rsid w:val="008459DE"/>
    <w:rsid w:val="0084640B"/>
    <w:rsid w:val="0084671B"/>
    <w:rsid w:val="00846869"/>
    <w:rsid w:val="00846958"/>
    <w:rsid w:val="00846AC0"/>
    <w:rsid w:val="008474E0"/>
    <w:rsid w:val="008478C4"/>
    <w:rsid w:val="00850B5B"/>
    <w:rsid w:val="00851027"/>
    <w:rsid w:val="00851166"/>
    <w:rsid w:val="00851743"/>
    <w:rsid w:val="00851BE2"/>
    <w:rsid w:val="00851E4E"/>
    <w:rsid w:val="00852491"/>
    <w:rsid w:val="00852574"/>
    <w:rsid w:val="00852801"/>
    <w:rsid w:val="00852D48"/>
    <w:rsid w:val="008533BE"/>
    <w:rsid w:val="008533F7"/>
    <w:rsid w:val="008544DB"/>
    <w:rsid w:val="0085514D"/>
    <w:rsid w:val="00855286"/>
    <w:rsid w:val="00855F18"/>
    <w:rsid w:val="008561D0"/>
    <w:rsid w:val="00856C4D"/>
    <w:rsid w:val="00857208"/>
    <w:rsid w:val="0085766B"/>
    <w:rsid w:val="008578E8"/>
    <w:rsid w:val="00857B0A"/>
    <w:rsid w:val="008604EF"/>
    <w:rsid w:val="00860728"/>
    <w:rsid w:val="008608CC"/>
    <w:rsid w:val="008615FF"/>
    <w:rsid w:val="0086180F"/>
    <w:rsid w:val="00861B7D"/>
    <w:rsid w:val="00862560"/>
    <w:rsid w:val="008629E6"/>
    <w:rsid w:val="00862BC1"/>
    <w:rsid w:val="00862BCE"/>
    <w:rsid w:val="00863DDB"/>
    <w:rsid w:val="008642A9"/>
    <w:rsid w:val="0086483C"/>
    <w:rsid w:val="008658E8"/>
    <w:rsid w:val="008659B5"/>
    <w:rsid w:val="00865BBE"/>
    <w:rsid w:val="00866348"/>
    <w:rsid w:val="00866B4C"/>
    <w:rsid w:val="00867A04"/>
    <w:rsid w:val="0087096C"/>
    <w:rsid w:val="008709EC"/>
    <w:rsid w:val="00870E0E"/>
    <w:rsid w:val="00871594"/>
    <w:rsid w:val="00871C2D"/>
    <w:rsid w:val="00873698"/>
    <w:rsid w:val="008743E3"/>
    <w:rsid w:val="00875ADA"/>
    <w:rsid w:val="00875C74"/>
    <w:rsid w:val="00875D79"/>
    <w:rsid w:val="0087610E"/>
    <w:rsid w:val="00876305"/>
    <w:rsid w:val="0087645D"/>
    <w:rsid w:val="0087691B"/>
    <w:rsid w:val="00877854"/>
    <w:rsid w:val="00880331"/>
    <w:rsid w:val="0088051F"/>
    <w:rsid w:val="008813EC"/>
    <w:rsid w:val="0088189A"/>
    <w:rsid w:val="00881E74"/>
    <w:rsid w:val="008826E8"/>
    <w:rsid w:val="0088272F"/>
    <w:rsid w:val="00883A2C"/>
    <w:rsid w:val="008846CD"/>
    <w:rsid w:val="00884EEA"/>
    <w:rsid w:val="008850EC"/>
    <w:rsid w:val="00885584"/>
    <w:rsid w:val="00885E18"/>
    <w:rsid w:val="008864D1"/>
    <w:rsid w:val="00886837"/>
    <w:rsid w:val="00886B05"/>
    <w:rsid w:val="00887259"/>
    <w:rsid w:val="0089015A"/>
    <w:rsid w:val="008903DB"/>
    <w:rsid w:val="00890EE7"/>
    <w:rsid w:val="00890F1E"/>
    <w:rsid w:val="0089144A"/>
    <w:rsid w:val="00891DE3"/>
    <w:rsid w:val="008939E5"/>
    <w:rsid w:val="00895461"/>
    <w:rsid w:val="00897C46"/>
    <w:rsid w:val="008A034D"/>
    <w:rsid w:val="008A1336"/>
    <w:rsid w:val="008A1357"/>
    <w:rsid w:val="008A27F5"/>
    <w:rsid w:val="008A2B25"/>
    <w:rsid w:val="008A3192"/>
    <w:rsid w:val="008A3380"/>
    <w:rsid w:val="008A3EED"/>
    <w:rsid w:val="008A41C3"/>
    <w:rsid w:val="008A4254"/>
    <w:rsid w:val="008A434A"/>
    <w:rsid w:val="008A4718"/>
    <w:rsid w:val="008A5107"/>
    <w:rsid w:val="008A58D0"/>
    <w:rsid w:val="008A6879"/>
    <w:rsid w:val="008A69D3"/>
    <w:rsid w:val="008A6A8E"/>
    <w:rsid w:val="008B01E2"/>
    <w:rsid w:val="008B0869"/>
    <w:rsid w:val="008B0CFE"/>
    <w:rsid w:val="008B103E"/>
    <w:rsid w:val="008B15BF"/>
    <w:rsid w:val="008B1F6F"/>
    <w:rsid w:val="008B1F9F"/>
    <w:rsid w:val="008B216B"/>
    <w:rsid w:val="008B2586"/>
    <w:rsid w:val="008B38D0"/>
    <w:rsid w:val="008B3946"/>
    <w:rsid w:val="008B3DC6"/>
    <w:rsid w:val="008B3E52"/>
    <w:rsid w:val="008B3E87"/>
    <w:rsid w:val="008B444B"/>
    <w:rsid w:val="008B45F6"/>
    <w:rsid w:val="008B752F"/>
    <w:rsid w:val="008B7BF6"/>
    <w:rsid w:val="008C12CE"/>
    <w:rsid w:val="008C1BB4"/>
    <w:rsid w:val="008C1D8B"/>
    <w:rsid w:val="008C2406"/>
    <w:rsid w:val="008C2408"/>
    <w:rsid w:val="008C330D"/>
    <w:rsid w:val="008C389C"/>
    <w:rsid w:val="008C4DE1"/>
    <w:rsid w:val="008C5228"/>
    <w:rsid w:val="008C5653"/>
    <w:rsid w:val="008C6365"/>
    <w:rsid w:val="008C673F"/>
    <w:rsid w:val="008C6A8A"/>
    <w:rsid w:val="008C6BB8"/>
    <w:rsid w:val="008C6F42"/>
    <w:rsid w:val="008C74F4"/>
    <w:rsid w:val="008C76D9"/>
    <w:rsid w:val="008D1B72"/>
    <w:rsid w:val="008D1B9C"/>
    <w:rsid w:val="008D1CFF"/>
    <w:rsid w:val="008D2330"/>
    <w:rsid w:val="008D235C"/>
    <w:rsid w:val="008D2ABB"/>
    <w:rsid w:val="008D2C35"/>
    <w:rsid w:val="008D2DDB"/>
    <w:rsid w:val="008D3701"/>
    <w:rsid w:val="008D3882"/>
    <w:rsid w:val="008D6178"/>
    <w:rsid w:val="008D626A"/>
    <w:rsid w:val="008D6443"/>
    <w:rsid w:val="008D71BA"/>
    <w:rsid w:val="008D7D32"/>
    <w:rsid w:val="008E05CF"/>
    <w:rsid w:val="008E0A3A"/>
    <w:rsid w:val="008E1055"/>
    <w:rsid w:val="008E1181"/>
    <w:rsid w:val="008E11AB"/>
    <w:rsid w:val="008E19D1"/>
    <w:rsid w:val="008E1BDC"/>
    <w:rsid w:val="008E269C"/>
    <w:rsid w:val="008E3D3D"/>
    <w:rsid w:val="008E4A5E"/>
    <w:rsid w:val="008E4B5D"/>
    <w:rsid w:val="008E4C03"/>
    <w:rsid w:val="008E545A"/>
    <w:rsid w:val="008E573A"/>
    <w:rsid w:val="008E60CB"/>
    <w:rsid w:val="008E6D56"/>
    <w:rsid w:val="008F07B3"/>
    <w:rsid w:val="008F07E3"/>
    <w:rsid w:val="008F0B68"/>
    <w:rsid w:val="008F11EB"/>
    <w:rsid w:val="008F18E5"/>
    <w:rsid w:val="008F193F"/>
    <w:rsid w:val="008F1B6F"/>
    <w:rsid w:val="008F1B9C"/>
    <w:rsid w:val="008F2485"/>
    <w:rsid w:val="008F31A1"/>
    <w:rsid w:val="008F3C94"/>
    <w:rsid w:val="008F4822"/>
    <w:rsid w:val="008F4D85"/>
    <w:rsid w:val="008F5083"/>
    <w:rsid w:val="008F5705"/>
    <w:rsid w:val="008F5790"/>
    <w:rsid w:val="008F5A21"/>
    <w:rsid w:val="008F642D"/>
    <w:rsid w:val="008F6B38"/>
    <w:rsid w:val="008F74D6"/>
    <w:rsid w:val="008F7F1C"/>
    <w:rsid w:val="00900D1A"/>
    <w:rsid w:val="00900D5B"/>
    <w:rsid w:val="00901648"/>
    <w:rsid w:val="009032C9"/>
    <w:rsid w:val="009036FD"/>
    <w:rsid w:val="009037C1"/>
    <w:rsid w:val="00904207"/>
    <w:rsid w:val="0090441F"/>
    <w:rsid w:val="00904522"/>
    <w:rsid w:val="00904595"/>
    <w:rsid w:val="00905678"/>
    <w:rsid w:val="0090595F"/>
    <w:rsid w:val="00905BC0"/>
    <w:rsid w:val="009062B1"/>
    <w:rsid w:val="0090658B"/>
    <w:rsid w:val="00906EA2"/>
    <w:rsid w:val="00910C14"/>
    <w:rsid w:val="009117B1"/>
    <w:rsid w:val="00911A35"/>
    <w:rsid w:val="00911EF5"/>
    <w:rsid w:val="0091214A"/>
    <w:rsid w:val="00912C74"/>
    <w:rsid w:val="00912D9B"/>
    <w:rsid w:val="009132BA"/>
    <w:rsid w:val="009143C3"/>
    <w:rsid w:val="00914C42"/>
    <w:rsid w:val="00915277"/>
    <w:rsid w:val="0091607D"/>
    <w:rsid w:val="00916A1A"/>
    <w:rsid w:val="00916BC8"/>
    <w:rsid w:val="00916EDA"/>
    <w:rsid w:val="00917C8E"/>
    <w:rsid w:val="009215B0"/>
    <w:rsid w:val="00921843"/>
    <w:rsid w:val="00922180"/>
    <w:rsid w:val="00922531"/>
    <w:rsid w:val="0092259A"/>
    <w:rsid w:val="0092270D"/>
    <w:rsid w:val="00922DC9"/>
    <w:rsid w:val="009231A7"/>
    <w:rsid w:val="00923C47"/>
    <w:rsid w:val="009247F6"/>
    <w:rsid w:val="009264EA"/>
    <w:rsid w:val="00927331"/>
    <w:rsid w:val="00927429"/>
    <w:rsid w:val="009279C6"/>
    <w:rsid w:val="0093066B"/>
    <w:rsid w:val="00931A7A"/>
    <w:rsid w:val="00931C7F"/>
    <w:rsid w:val="00931DD0"/>
    <w:rsid w:val="00932121"/>
    <w:rsid w:val="0093389A"/>
    <w:rsid w:val="00933A96"/>
    <w:rsid w:val="00933D0F"/>
    <w:rsid w:val="0093434A"/>
    <w:rsid w:val="009361DF"/>
    <w:rsid w:val="00936BC0"/>
    <w:rsid w:val="009376B4"/>
    <w:rsid w:val="00940A19"/>
    <w:rsid w:val="009414A3"/>
    <w:rsid w:val="00941730"/>
    <w:rsid w:val="0094216C"/>
    <w:rsid w:val="00942C40"/>
    <w:rsid w:val="00942F11"/>
    <w:rsid w:val="00942FD4"/>
    <w:rsid w:val="0094323C"/>
    <w:rsid w:val="00943C32"/>
    <w:rsid w:val="009444EC"/>
    <w:rsid w:val="00944512"/>
    <w:rsid w:val="0094457B"/>
    <w:rsid w:val="00945E07"/>
    <w:rsid w:val="009461D5"/>
    <w:rsid w:val="00946535"/>
    <w:rsid w:val="00946948"/>
    <w:rsid w:val="00947012"/>
    <w:rsid w:val="009470FA"/>
    <w:rsid w:val="0094727C"/>
    <w:rsid w:val="00947390"/>
    <w:rsid w:val="00947E07"/>
    <w:rsid w:val="009504BA"/>
    <w:rsid w:val="00951421"/>
    <w:rsid w:val="00951739"/>
    <w:rsid w:val="00951938"/>
    <w:rsid w:val="00952F37"/>
    <w:rsid w:val="00953333"/>
    <w:rsid w:val="00953636"/>
    <w:rsid w:val="009541A1"/>
    <w:rsid w:val="00955523"/>
    <w:rsid w:val="00955571"/>
    <w:rsid w:val="009556A8"/>
    <w:rsid w:val="00955F90"/>
    <w:rsid w:val="009571DC"/>
    <w:rsid w:val="00960F17"/>
    <w:rsid w:val="009615FE"/>
    <w:rsid w:val="00961A2A"/>
    <w:rsid w:val="00961EC4"/>
    <w:rsid w:val="00962B72"/>
    <w:rsid w:val="00963AEC"/>
    <w:rsid w:val="00963D79"/>
    <w:rsid w:val="00964772"/>
    <w:rsid w:val="00965801"/>
    <w:rsid w:val="00965DF2"/>
    <w:rsid w:val="00966937"/>
    <w:rsid w:val="00966B4F"/>
    <w:rsid w:val="00966C3D"/>
    <w:rsid w:val="0096726E"/>
    <w:rsid w:val="009674CF"/>
    <w:rsid w:val="00970275"/>
    <w:rsid w:val="00970FBC"/>
    <w:rsid w:val="0097226C"/>
    <w:rsid w:val="009729FD"/>
    <w:rsid w:val="00972C85"/>
    <w:rsid w:val="00974EC3"/>
    <w:rsid w:val="00974F1F"/>
    <w:rsid w:val="0097541C"/>
    <w:rsid w:val="009772FC"/>
    <w:rsid w:val="00980AFC"/>
    <w:rsid w:val="00980D7B"/>
    <w:rsid w:val="00983129"/>
    <w:rsid w:val="00984719"/>
    <w:rsid w:val="00984E8F"/>
    <w:rsid w:val="0098559E"/>
    <w:rsid w:val="00985A6B"/>
    <w:rsid w:val="00987393"/>
    <w:rsid w:val="00987C1A"/>
    <w:rsid w:val="009902E1"/>
    <w:rsid w:val="0099232D"/>
    <w:rsid w:val="0099245E"/>
    <w:rsid w:val="009925C5"/>
    <w:rsid w:val="0099281E"/>
    <w:rsid w:val="00993019"/>
    <w:rsid w:val="009931D1"/>
    <w:rsid w:val="00993205"/>
    <w:rsid w:val="0099350D"/>
    <w:rsid w:val="0099393F"/>
    <w:rsid w:val="00993AC4"/>
    <w:rsid w:val="00993CD4"/>
    <w:rsid w:val="00993F7E"/>
    <w:rsid w:val="009941E6"/>
    <w:rsid w:val="00994DB9"/>
    <w:rsid w:val="00995C7C"/>
    <w:rsid w:val="00995D26"/>
    <w:rsid w:val="00995FA5"/>
    <w:rsid w:val="0099776E"/>
    <w:rsid w:val="009A01F8"/>
    <w:rsid w:val="009A032E"/>
    <w:rsid w:val="009A112D"/>
    <w:rsid w:val="009A1203"/>
    <w:rsid w:val="009A13CA"/>
    <w:rsid w:val="009A15DC"/>
    <w:rsid w:val="009A1D78"/>
    <w:rsid w:val="009A21C2"/>
    <w:rsid w:val="009A22CB"/>
    <w:rsid w:val="009A2646"/>
    <w:rsid w:val="009A28CE"/>
    <w:rsid w:val="009A28F4"/>
    <w:rsid w:val="009A2F26"/>
    <w:rsid w:val="009A4AA8"/>
    <w:rsid w:val="009A4E5D"/>
    <w:rsid w:val="009A50FD"/>
    <w:rsid w:val="009A57E2"/>
    <w:rsid w:val="009A5F23"/>
    <w:rsid w:val="009A7021"/>
    <w:rsid w:val="009A7C5F"/>
    <w:rsid w:val="009A7C61"/>
    <w:rsid w:val="009B1402"/>
    <w:rsid w:val="009B22C9"/>
    <w:rsid w:val="009B2888"/>
    <w:rsid w:val="009B29D2"/>
    <w:rsid w:val="009B34FD"/>
    <w:rsid w:val="009B3807"/>
    <w:rsid w:val="009B3A4A"/>
    <w:rsid w:val="009B4C4F"/>
    <w:rsid w:val="009B5892"/>
    <w:rsid w:val="009B5A24"/>
    <w:rsid w:val="009B67B5"/>
    <w:rsid w:val="009B6B46"/>
    <w:rsid w:val="009B710E"/>
    <w:rsid w:val="009B7A2D"/>
    <w:rsid w:val="009C0222"/>
    <w:rsid w:val="009C0C9F"/>
    <w:rsid w:val="009C1D7C"/>
    <w:rsid w:val="009C2EBC"/>
    <w:rsid w:val="009C3C0B"/>
    <w:rsid w:val="009C4DC5"/>
    <w:rsid w:val="009C554F"/>
    <w:rsid w:val="009C63BC"/>
    <w:rsid w:val="009C6A85"/>
    <w:rsid w:val="009C6D5C"/>
    <w:rsid w:val="009C73A7"/>
    <w:rsid w:val="009C73AE"/>
    <w:rsid w:val="009C74D7"/>
    <w:rsid w:val="009D0335"/>
    <w:rsid w:val="009D0CC7"/>
    <w:rsid w:val="009D0DE9"/>
    <w:rsid w:val="009D1198"/>
    <w:rsid w:val="009D11EB"/>
    <w:rsid w:val="009D149D"/>
    <w:rsid w:val="009D1903"/>
    <w:rsid w:val="009D1B48"/>
    <w:rsid w:val="009D1B61"/>
    <w:rsid w:val="009D28A6"/>
    <w:rsid w:val="009D2B48"/>
    <w:rsid w:val="009D30D6"/>
    <w:rsid w:val="009D4025"/>
    <w:rsid w:val="009D42A3"/>
    <w:rsid w:val="009D4D4B"/>
    <w:rsid w:val="009D5790"/>
    <w:rsid w:val="009D6104"/>
    <w:rsid w:val="009D6A53"/>
    <w:rsid w:val="009E0073"/>
    <w:rsid w:val="009E0ACE"/>
    <w:rsid w:val="009E2AA7"/>
    <w:rsid w:val="009E336A"/>
    <w:rsid w:val="009E357C"/>
    <w:rsid w:val="009E3F61"/>
    <w:rsid w:val="009E463C"/>
    <w:rsid w:val="009E4D4C"/>
    <w:rsid w:val="009E53FD"/>
    <w:rsid w:val="009E5BAA"/>
    <w:rsid w:val="009E5E19"/>
    <w:rsid w:val="009E6CF9"/>
    <w:rsid w:val="009E6D61"/>
    <w:rsid w:val="009E776D"/>
    <w:rsid w:val="009E78F2"/>
    <w:rsid w:val="009E7F2F"/>
    <w:rsid w:val="009F00AE"/>
    <w:rsid w:val="009F0424"/>
    <w:rsid w:val="009F111A"/>
    <w:rsid w:val="009F183E"/>
    <w:rsid w:val="009F26F8"/>
    <w:rsid w:val="009F2DCB"/>
    <w:rsid w:val="009F35AE"/>
    <w:rsid w:val="009F4638"/>
    <w:rsid w:val="009F4E84"/>
    <w:rsid w:val="009F5262"/>
    <w:rsid w:val="009F52CB"/>
    <w:rsid w:val="009F5C07"/>
    <w:rsid w:val="009F658B"/>
    <w:rsid w:val="009F731C"/>
    <w:rsid w:val="009F7A00"/>
    <w:rsid w:val="00A007E5"/>
    <w:rsid w:val="00A00F17"/>
    <w:rsid w:val="00A01511"/>
    <w:rsid w:val="00A01908"/>
    <w:rsid w:val="00A01957"/>
    <w:rsid w:val="00A02FBE"/>
    <w:rsid w:val="00A03FCB"/>
    <w:rsid w:val="00A04587"/>
    <w:rsid w:val="00A04C77"/>
    <w:rsid w:val="00A050EF"/>
    <w:rsid w:val="00A058C1"/>
    <w:rsid w:val="00A05A8F"/>
    <w:rsid w:val="00A05CCA"/>
    <w:rsid w:val="00A05D9F"/>
    <w:rsid w:val="00A0631B"/>
    <w:rsid w:val="00A06423"/>
    <w:rsid w:val="00A0651E"/>
    <w:rsid w:val="00A0792B"/>
    <w:rsid w:val="00A07D27"/>
    <w:rsid w:val="00A10584"/>
    <w:rsid w:val="00A10AC4"/>
    <w:rsid w:val="00A112B5"/>
    <w:rsid w:val="00A123C7"/>
    <w:rsid w:val="00A1352D"/>
    <w:rsid w:val="00A14E06"/>
    <w:rsid w:val="00A152D3"/>
    <w:rsid w:val="00A1582A"/>
    <w:rsid w:val="00A15CC6"/>
    <w:rsid w:val="00A160FD"/>
    <w:rsid w:val="00A16FCC"/>
    <w:rsid w:val="00A2110D"/>
    <w:rsid w:val="00A22A9C"/>
    <w:rsid w:val="00A233D6"/>
    <w:rsid w:val="00A237C4"/>
    <w:rsid w:val="00A2433B"/>
    <w:rsid w:val="00A244C1"/>
    <w:rsid w:val="00A251D3"/>
    <w:rsid w:val="00A25AA4"/>
    <w:rsid w:val="00A25C9C"/>
    <w:rsid w:val="00A25CB9"/>
    <w:rsid w:val="00A261BC"/>
    <w:rsid w:val="00A27AC7"/>
    <w:rsid w:val="00A27D32"/>
    <w:rsid w:val="00A30C40"/>
    <w:rsid w:val="00A30EB1"/>
    <w:rsid w:val="00A31464"/>
    <w:rsid w:val="00A31900"/>
    <w:rsid w:val="00A319B3"/>
    <w:rsid w:val="00A31C49"/>
    <w:rsid w:val="00A31C4A"/>
    <w:rsid w:val="00A31D7F"/>
    <w:rsid w:val="00A32167"/>
    <w:rsid w:val="00A32AEE"/>
    <w:rsid w:val="00A32B8D"/>
    <w:rsid w:val="00A3444C"/>
    <w:rsid w:val="00A351FE"/>
    <w:rsid w:val="00A35BCA"/>
    <w:rsid w:val="00A35CF9"/>
    <w:rsid w:val="00A35FD8"/>
    <w:rsid w:val="00A35FF6"/>
    <w:rsid w:val="00A3628B"/>
    <w:rsid w:val="00A36B9C"/>
    <w:rsid w:val="00A37000"/>
    <w:rsid w:val="00A371EC"/>
    <w:rsid w:val="00A372E7"/>
    <w:rsid w:val="00A37393"/>
    <w:rsid w:val="00A37687"/>
    <w:rsid w:val="00A3792B"/>
    <w:rsid w:val="00A37B02"/>
    <w:rsid w:val="00A37B14"/>
    <w:rsid w:val="00A40731"/>
    <w:rsid w:val="00A4151D"/>
    <w:rsid w:val="00A42606"/>
    <w:rsid w:val="00A426C6"/>
    <w:rsid w:val="00A4293D"/>
    <w:rsid w:val="00A43CE3"/>
    <w:rsid w:val="00A44C6F"/>
    <w:rsid w:val="00A46056"/>
    <w:rsid w:val="00A4618B"/>
    <w:rsid w:val="00A46A8C"/>
    <w:rsid w:val="00A46E85"/>
    <w:rsid w:val="00A51767"/>
    <w:rsid w:val="00A5258A"/>
    <w:rsid w:val="00A526F2"/>
    <w:rsid w:val="00A526FD"/>
    <w:rsid w:val="00A52B19"/>
    <w:rsid w:val="00A53826"/>
    <w:rsid w:val="00A53A22"/>
    <w:rsid w:val="00A54199"/>
    <w:rsid w:val="00A54A7A"/>
    <w:rsid w:val="00A54F3E"/>
    <w:rsid w:val="00A55491"/>
    <w:rsid w:val="00A555AC"/>
    <w:rsid w:val="00A555BF"/>
    <w:rsid w:val="00A557F2"/>
    <w:rsid w:val="00A56622"/>
    <w:rsid w:val="00A569E3"/>
    <w:rsid w:val="00A57324"/>
    <w:rsid w:val="00A6033C"/>
    <w:rsid w:val="00A60A41"/>
    <w:rsid w:val="00A61267"/>
    <w:rsid w:val="00A61851"/>
    <w:rsid w:val="00A61F5F"/>
    <w:rsid w:val="00A61FFF"/>
    <w:rsid w:val="00A62080"/>
    <w:rsid w:val="00A6322A"/>
    <w:rsid w:val="00A64519"/>
    <w:rsid w:val="00A6483C"/>
    <w:rsid w:val="00A6499C"/>
    <w:rsid w:val="00A6509E"/>
    <w:rsid w:val="00A6576D"/>
    <w:rsid w:val="00A70D11"/>
    <w:rsid w:val="00A71054"/>
    <w:rsid w:val="00A71686"/>
    <w:rsid w:val="00A71C0B"/>
    <w:rsid w:val="00A71C9E"/>
    <w:rsid w:val="00A71F47"/>
    <w:rsid w:val="00A72977"/>
    <w:rsid w:val="00A729AD"/>
    <w:rsid w:val="00A72D6C"/>
    <w:rsid w:val="00A74507"/>
    <w:rsid w:val="00A7464F"/>
    <w:rsid w:val="00A74A30"/>
    <w:rsid w:val="00A74CA1"/>
    <w:rsid w:val="00A74EA2"/>
    <w:rsid w:val="00A75287"/>
    <w:rsid w:val="00A7531C"/>
    <w:rsid w:val="00A75575"/>
    <w:rsid w:val="00A769E1"/>
    <w:rsid w:val="00A7762B"/>
    <w:rsid w:val="00A77C0F"/>
    <w:rsid w:val="00A77F5A"/>
    <w:rsid w:val="00A80EE3"/>
    <w:rsid w:val="00A8122C"/>
    <w:rsid w:val="00A816A9"/>
    <w:rsid w:val="00A81DF1"/>
    <w:rsid w:val="00A849F2"/>
    <w:rsid w:val="00A84F36"/>
    <w:rsid w:val="00A85A9E"/>
    <w:rsid w:val="00A85C61"/>
    <w:rsid w:val="00A865E2"/>
    <w:rsid w:val="00A86BE7"/>
    <w:rsid w:val="00A87B7E"/>
    <w:rsid w:val="00A87D89"/>
    <w:rsid w:val="00A90513"/>
    <w:rsid w:val="00A9069F"/>
    <w:rsid w:val="00A9173C"/>
    <w:rsid w:val="00A91AB8"/>
    <w:rsid w:val="00A92AC3"/>
    <w:rsid w:val="00A92B73"/>
    <w:rsid w:val="00A93389"/>
    <w:rsid w:val="00A9344F"/>
    <w:rsid w:val="00A9423B"/>
    <w:rsid w:val="00A94ACB"/>
    <w:rsid w:val="00A94B7A"/>
    <w:rsid w:val="00A94F03"/>
    <w:rsid w:val="00A95EC9"/>
    <w:rsid w:val="00A9736C"/>
    <w:rsid w:val="00AA0ECF"/>
    <w:rsid w:val="00AA137C"/>
    <w:rsid w:val="00AA37A1"/>
    <w:rsid w:val="00AA3D81"/>
    <w:rsid w:val="00AA51FF"/>
    <w:rsid w:val="00AA612C"/>
    <w:rsid w:val="00AA6895"/>
    <w:rsid w:val="00AA6B91"/>
    <w:rsid w:val="00AA6CFA"/>
    <w:rsid w:val="00AA6E14"/>
    <w:rsid w:val="00AA70A9"/>
    <w:rsid w:val="00AB031B"/>
    <w:rsid w:val="00AB0952"/>
    <w:rsid w:val="00AB0A8D"/>
    <w:rsid w:val="00AB14F8"/>
    <w:rsid w:val="00AB15B7"/>
    <w:rsid w:val="00AB18D2"/>
    <w:rsid w:val="00AB1FB0"/>
    <w:rsid w:val="00AB2BF9"/>
    <w:rsid w:val="00AB2E67"/>
    <w:rsid w:val="00AB3B95"/>
    <w:rsid w:val="00AB3BA4"/>
    <w:rsid w:val="00AB451A"/>
    <w:rsid w:val="00AB4521"/>
    <w:rsid w:val="00AB4BE5"/>
    <w:rsid w:val="00AB4D57"/>
    <w:rsid w:val="00AB52A7"/>
    <w:rsid w:val="00AB5687"/>
    <w:rsid w:val="00AB593C"/>
    <w:rsid w:val="00AB59D4"/>
    <w:rsid w:val="00AB7E1C"/>
    <w:rsid w:val="00AC0062"/>
    <w:rsid w:val="00AC0121"/>
    <w:rsid w:val="00AC0473"/>
    <w:rsid w:val="00AC0B66"/>
    <w:rsid w:val="00AC2033"/>
    <w:rsid w:val="00AC2429"/>
    <w:rsid w:val="00AC2AA9"/>
    <w:rsid w:val="00AC3A22"/>
    <w:rsid w:val="00AC46FF"/>
    <w:rsid w:val="00AC480B"/>
    <w:rsid w:val="00AC53F4"/>
    <w:rsid w:val="00AC577F"/>
    <w:rsid w:val="00AC57E4"/>
    <w:rsid w:val="00AC5963"/>
    <w:rsid w:val="00AC6167"/>
    <w:rsid w:val="00AC6614"/>
    <w:rsid w:val="00AC6941"/>
    <w:rsid w:val="00AC6EE0"/>
    <w:rsid w:val="00AC7B64"/>
    <w:rsid w:val="00AC7D31"/>
    <w:rsid w:val="00AD0AB8"/>
    <w:rsid w:val="00AD319D"/>
    <w:rsid w:val="00AD4804"/>
    <w:rsid w:val="00AD4A0B"/>
    <w:rsid w:val="00AD4A22"/>
    <w:rsid w:val="00AD4BE4"/>
    <w:rsid w:val="00AD4DCF"/>
    <w:rsid w:val="00AD664F"/>
    <w:rsid w:val="00AD7DA8"/>
    <w:rsid w:val="00AE06B9"/>
    <w:rsid w:val="00AE0D77"/>
    <w:rsid w:val="00AE1076"/>
    <w:rsid w:val="00AE15E0"/>
    <w:rsid w:val="00AE169E"/>
    <w:rsid w:val="00AE2B7C"/>
    <w:rsid w:val="00AE363F"/>
    <w:rsid w:val="00AE3644"/>
    <w:rsid w:val="00AE374D"/>
    <w:rsid w:val="00AE3F3F"/>
    <w:rsid w:val="00AE4224"/>
    <w:rsid w:val="00AE42FA"/>
    <w:rsid w:val="00AE464A"/>
    <w:rsid w:val="00AE4897"/>
    <w:rsid w:val="00AE48CC"/>
    <w:rsid w:val="00AE568C"/>
    <w:rsid w:val="00AE646C"/>
    <w:rsid w:val="00AE6C82"/>
    <w:rsid w:val="00AF02C0"/>
    <w:rsid w:val="00AF10CC"/>
    <w:rsid w:val="00AF1BC6"/>
    <w:rsid w:val="00AF2244"/>
    <w:rsid w:val="00AF360F"/>
    <w:rsid w:val="00AF3B08"/>
    <w:rsid w:val="00AF4350"/>
    <w:rsid w:val="00AF43B6"/>
    <w:rsid w:val="00AF4542"/>
    <w:rsid w:val="00AF48BF"/>
    <w:rsid w:val="00AF560F"/>
    <w:rsid w:val="00AF5652"/>
    <w:rsid w:val="00AF58C7"/>
    <w:rsid w:val="00AF63C2"/>
    <w:rsid w:val="00AF7EDC"/>
    <w:rsid w:val="00B01B38"/>
    <w:rsid w:val="00B022E9"/>
    <w:rsid w:val="00B02831"/>
    <w:rsid w:val="00B03DFC"/>
    <w:rsid w:val="00B0424D"/>
    <w:rsid w:val="00B0491D"/>
    <w:rsid w:val="00B060FA"/>
    <w:rsid w:val="00B06917"/>
    <w:rsid w:val="00B06F18"/>
    <w:rsid w:val="00B0726F"/>
    <w:rsid w:val="00B073D0"/>
    <w:rsid w:val="00B07A71"/>
    <w:rsid w:val="00B10767"/>
    <w:rsid w:val="00B1080F"/>
    <w:rsid w:val="00B10EBC"/>
    <w:rsid w:val="00B1229C"/>
    <w:rsid w:val="00B127CC"/>
    <w:rsid w:val="00B12836"/>
    <w:rsid w:val="00B12AA8"/>
    <w:rsid w:val="00B12F43"/>
    <w:rsid w:val="00B13DEF"/>
    <w:rsid w:val="00B1427C"/>
    <w:rsid w:val="00B154E1"/>
    <w:rsid w:val="00B16727"/>
    <w:rsid w:val="00B1691A"/>
    <w:rsid w:val="00B1715A"/>
    <w:rsid w:val="00B173AF"/>
    <w:rsid w:val="00B17B80"/>
    <w:rsid w:val="00B204A2"/>
    <w:rsid w:val="00B21983"/>
    <w:rsid w:val="00B21AAB"/>
    <w:rsid w:val="00B2266A"/>
    <w:rsid w:val="00B23152"/>
    <w:rsid w:val="00B23437"/>
    <w:rsid w:val="00B234F0"/>
    <w:rsid w:val="00B23A4D"/>
    <w:rsid w:val="00B23AB5"/>
    <w:rsid w:val="00B23F96"/>
    <w:rsid w:val="00B2550E"/>
    <w:rsid w:val="00B25686"/>
    <w:rsid w:val="00B26290"/>
    <w:rsid w:val="00B27FD6"/>
    <w:rsid w:val="00B30907"/>
    <w:rsid w:val="00B30A06"/>
    <w:rsid w:val="00B30C39"/>
    <w:rsid w:val="00B30D53"/>
    <w:rsid w:val="00B30F9B"/>
    <w:rsid w:val="00B31261"/>
    <w:rsid w:val="00B312D7"/>
    <w:rsid w:val="00B31534"/>
    <w:rsid w:val="00B31605"/>
    <w:rsid w:val="00B3200D"/>
    <w:rsid w:val="00B3302C"/>
    <w:rsid w:val="00B333AC"/>
    <w:rsid w:val="00B348B1"/>
    <w:rsid w:val="00B349CD"/>
    <w:rsid w:val="00B352C0"/>
    <w:rsid w:val="00B36927"/>
    <w:rsid w:val="00B36EA0"/>
    <w:rsid w:val="00B3786A"/>
    <w:rsid w:val="00B41367"/>
    <w:rsid w:val="00B41F60"/>
    <w:rsid w:val="00B4369B"/>
    <w:rsid w:val="00B44891"/>
    <w:rsid w:val="00B44B9F"/>
    <w:rsid w:val="00B44C5D"/>
    <w:rsid w:val="00B457A4"/>
    <w:rsid w:val="00B45B86"/>
    <w:rsid w:val="00B45DC4"/>
    <w:rsid w:val="00B50A6F"/>
    <w:rsid w:val="00B5180E"/>
    <w:rsid w:val="00B52441"/>
    <w:rsid w:val="00B5251A"/>
    <w:rsid w:val="00B53AE6"/>
    <w:rsid w:val="00B53B55"/>
    <w:rsid w:val="00B53DE5"/>
    <w:rsid w:val="00B54DC7"/>
    <w:rsid w:val="00B5531F"/>
    <w:rsid w:val="00B55341"/>
    <w:rsid w:val="00B56B8E"/>
    <w:rsid w:val="00B56D5C"/>
    <w:rsid w:val="00B5748B"/>
    <w:rsid w:val="00B60356"/>
    <w:rsid w:val="00B61398"/>
    <w:rsid w:val="00B62B34"/>
    <w:rsid w:val="00B636C9"/>
    <w:rsid w:val="00B63D80"/>
    <w:rsid w:val="00B64594"/>
    <w:rsid w:val="00B64952"/>
    <w:rsid w:val="00B65447"/>
    <w:rsid w:val="00B654A3"/>
    <w:rsid w:val="00B66080"/>
    <w:rsid w:val="00B660EE"/>
    <w:rsid w:val="00B6702C"/>
    <w:rsid w:val="00B67192"/>
    <w:rsid w:val="00B67430"/>
    <w:rsid w:val="00B676F7"/>
    <w:rsid w:val="00B67926"/>
    <w:rsid w:val="00B70114"/>
    <w:rsid w:val="00B7024F"/>
    <w:rsid w:val="00B7104B"/>
    <w:rsid w:val="00B712E7"/>
    <w:rsid w:val="00B71B82"/>
    <w:rsid w:val="00B7212A"/>
    <w:rsid w:val="00B72285"/>
    <w:rsid w:val="00B733F6"/>
    <w:rsid w:val="00B73BB8"/>
    <w:rsid w:val="00B73DEC"/>
    <w:rsid w:val="00B73FFD"/>
    <w:rsid w:val="00B75E0D"/>
    <w:rsid w:val="00B75E6A"/>
    <w:rsid w:val="00B76377"/>
    <w:rsid w:val="00B763E2"/>
    <w:rsid w:val="00B77AA9"/>
    <w:rsid w:val="00B77C3E"/>
    <w:rsid w:val="00B81B4F"/>
    <w:rsid w:val="00B821F5"/>
    <w:rsid w:val="00B82957"/>
    <w:rsid w:val="00B82A19"/>
    <w:rsid w:val="00B83349"/>
    <w:rsid w:val="00B84588"/>
    <w:rsid w:val="00B85637"/>
    <w:rsid w:val="00B85F9D"/>
    <w:rsid w:val="00B86EB0"/>
    <w:rsid w:val="00B86F38"/>
    <w:rsid w:val="00B876C9"/>
    <w:rsid w:val="00B87925"/>
    <w:rsid w:val="00B87CBF"/>
    <w:rsid w:val="00B90734"/>
    <w:rsid w:val="00B90AA5"/>
    <w:rsid w:val="00B929CD"/>
    <w:rsid w:val="00B93321"/>
    <w:rsid w:val="00B945F3"/>
    <w:rsid w:val="00B953A1"/>
    <w:rsid w:val="00B95682"/>
    <w:rsid w:val="00B962B4"/>
    <w:rsid w:val="00B962CC"/>
    <w:rsid w:val="00B96693"/>
    <w:rsid w:val="00B975BE"/>
    <w:rsid w:val="00BA1661"/>
    <w:rsid w:val="00BA1EC3"/>
    <w:rsid w:val="00BA2246"/>
    <w:rsid w:val="00BA2C30"/>
    <w:rsid w:val="00BA2CC7"/>
    <w:rsid w:val="00BA34D7"/>
    <w:rsid w:val="00BA3631"/>
    <w:rsid w:val="00BA3CB0"/>
    <w:rsid w:val="00BA3CF5"/>
    <w:rsid w:val="00BA424D"/>
    <w:rsid w:val="00BA515B"/>
    <w:rsid w:val="00BA5989"/>
    <w:rsid w:val="00BA7521"/>
    <w:rsid w:val="00BB058C"/>
    <w:rsid w:val="00BB14C2"/>
    <w:rsid w:val="00BB3E12"/>
    <w:rsid w:val="00BB3E8B"/>
    <w:rsid w:val="00BB42D8"/>
    <w:rsid w:val="00BB43C8"/>
    <w:rsid w:val="00BB4F76"/>
    <w:rsid w:val="00BB57DF"/>
    <w:rsid w:val="00BB5FE0"/>
    <w:rsid w:val="00BB6C69"/>
    <w:rsid w:val="00BB7A1A"/>
    <w:rsid w:val="00BB7C40"/>
    <w:rsid w:val="00BC0BCD"/>
    <w:rsid w:val="00BC1076"/>
    <w:rsid w:val="00BC11A3"/>
    <w:rsid w:val="00BC1576"/>
    <w:rsid w:val="00BC303E"/>
    <w:rsid w:val="00BC3C91"/>
    <w:rsid w:val="00BC4748"/>
    <w:rsid w:val="00BC4FD3"/>
    <w:rsid w:val="00BC543E"/>
    <w:rsid w:val="00BC722D"/>
    <w:rsid w:val="00BC756E"/>
    <w:rsid w:val="00BD28AB"/>
    <w:rsid w:val="00BD2DC3"/>
    <w:rsid w:val="00BD3450"/>
    <w:rsid w:val="00BD400A"/>
    <w:rsid w:val="00BD4497"/>
    <w:rsid w:val="00BD7012"/>
    <w:rsid w:val="00BD77CA"/>
    <w:rsid w:val="00BE0729"/>
    <w:rsid w:val="00BE0AE4"/>
    <w:rsid w:val="00BE183A"/>
    <w:rsid w:val="00BE19C5"/>
    <w:rsid w:val="00BE2BDD"/>
    <w:rsid w:val="00BE2E4A"/>
    <w:rsid w:val="00BE2E6F"/>
    <w:rsid w:val="00BE48FD"/>
    <w:rsid w:val="00BE5B08"/>
    <w:rsid w:val="00BE6753"/>
    <w:rsid w:val="00BE770E"/>
    <w:rsid w:val="00BE7B71"/>
    <w:rsid w:val="00BF00BE"/>
    <w:rsid w:val="00BF0F5C"/>
    <w:rsid w:val="00BF16B6"/>
    <w:rsid w:val="00BF1B2D"/>
    <w:rsid w:val="00BF1F5D"/>
    <w:rsid w:val="00BF4F2F"/>
    <w:rsid w:val="00BF5BC2"/>
    <w:rsid w:val="00BF6CD3"/>
    <w:rsid w:val="00BF6FF6"/>
    <w:rsid w:val="00BF704F"/>
    <w:rsid w:val="00BF7246"/>
    <w:rsid w:val="00BF792F"/>
    <w:rsid w:val="00C009C8"/>
    <w:rsid w:val="00C0135C"/>
    <w:rsid w:val="00C023F2"/>
    <w:rsid w:val="00C027FD"/>
    <w:rsid w:val="00C02AEA"/>
    <w:rsid w:val="00C02ED6"/>
    <w:rsid w:val="00C03C9A"/>
    <w:rsid w:val="00C03F64"/>
    <w:rsid w:val="00C044E8"/>
    <w:rsid w:val="00C05289"/>
    <w:rsid w:val="00C05371"/>
    <w:rsid w:val="00C054B1"/>
    <w:rsid w:val="00C06A65"/>
    <w:rsid w:val="00C0707A"/>
    <w:rsid w:val="00C07164"/>
    <w:rsid w:val="00C07F36"/>
    <w:rsid w:val="00C10B9B"/>
    <w:rsid w:val="00C10D44"/>
    <w:rsid w:val="00C111A9"/>
    <w:rsid w:val="00C120F0"/>
    <w:rsid w:val="00C125B6"/>
    <w:rsid w:val="00C12821"/>
    <w:rsid w:val="00C12DA9"/>
    <w:rsid w:val="00C13ECA"/>
    <w:rsid w:val="00C14453"/>
    <w:rsid w:val="00C14A2F"/>
    <w:rsid w:val="00C160D6"/>
    <w:rsid w:val="00C16749"/>
    <w:rsid w:val="00C17C77"/>
    <w:rsid w:val="00C20054"/>
    <w:rsid w:val="00C20A17"/>
    <w:rsid w:val="00C22636"/>
    <w:rsid w:val="00C22BC5"/>
    <w:rsid w:val="00C22BDC"/>
    <w:rsid w:val="00C22EF4"/>
    <w:rsid w:val="00C22FC6"/>
    <w:rsid w:val="00C23D81"/>
    <w:rsid w:val="00C252AC"/>
    <w:rsid w:val="00C25CEE"/>
    <w:rsid w:val="00C26718"/>
    <w:rsid w:val="00C2684B"/>
    <w:rsid w:val="00C26DF1"/>
    <w:rsid w:val="00C27579"/>
    <w:rsid w:val="00C27D62"/>
    <w:rsid w:val="00C30216"/>
    <w:rsid w:val="00C3047A"/>
    <w:rsid w:val="00C30685"/>
    <w:rsid w:val="00C30F4B"/>
    <w:rsid w:val="00C312C4"/>
    <w:rsid w:val="00C31594"/>
    <w:rsid w:val="00C321E3"/>
    <w:rsid w:val="00C3237C"/>
    <w:rsid w:val="00C32655"/>
    <w:rsid w:val="00C33862"/>
    <w:rsid w:val="00C33CA2"/>
    <w:rsid w:val="00C33D1D"/>
    <w:rsid w:val="00C34136"/>
    <w:rsid w:val="00C346A8"/>
    <w:rsid w:val="00C34E6B"/>
    <w:rsid w:val="00C3547E"/>
    <w:rsid w:val="00C359EE"/>
    <w:rsid w:val="00C36825"/>
    <w:rsid w:val="00C40A1E"/>
    <w:rsid w:val="00C41CED"/>
    <w:rsid w:val="00C41F7D"/>
    <w:rsid w:val="00C420A5"/>
    <w:rsid w:val="00C42428"/>
    <w:rsid w:val="00C42ED7"/>
    <w:rsid w:val="00C433F7"/>
    <w:rsid w:val="00C439EF"/>
    <w:rsid w:val="00C43B56"/>
    <w:rsid w:val="00C43CB7"/>
    <w:rsid w:val="00C44291"/>
    <w:rsid w:val="00C4569E"/>
    <w:rsid w:val="00C45DD1"/>
    <w:rsid w:val="00C46314"/>
    <w:rsid w:val="00C4696B"/>
    <w:rsid w:val="00C46E01"/>
    <w:rsid w:val="00C47194"/>
    <w:rsid w:val="00C47FB7"/>
    <w:rsid w:val="00C50BA7"/>
    <w:rsid w:val="00C513AA"/>
    <w:rsid w:val="00C51990"/>
    <w:rsid w:val="00C51B69"/>
    <w:rsid w:val="00C51DC3"/>
    <w:rsid w:val="00C52656"/>
    <w:rsid w:val="00C52741"/>
    <w:rsid w:val="00C540BF"/>
    <w:rsid w:val="00C543D3"/>
    <w:rsid w:val="00C558F2"/>
    <w:rsid w:val="00C55C83"/>
    <w:rsid w:val="00C5607F"/>
    <w:rsid w:val="00C56334"/>
    <w:rsid w:val="00C566B9"/>
    <w:rsid w:val="00C5678C"/>
    <w:rsid w:val="00C57BD4"/>
    <w:rsid w:val="00C60C4C"/>
    <w:rsid w:val="00C61288"/>
    <w:rsid w:val="00C6329A"/>
    <w:rsid w:val="00C63419"/>
    <w:rsid w:val="00C65C6A"/>
    <w:rsid w:val="00C661E8"/>
    <w:rsid w:val="00C67367"/>
    <w:rsid w:val="00C70973"/>
    <w:rsid w:val="00C7105E"/>
    <w:rsid w:val="00C71D37"/>
    <w:rsid w:val="00C7260B"/>
    <w:rsid w:val="00C72D01"/>
    <w:rsid w:val="00C73170"/>
    <w:rsid w:val="00C73225"/>
    <w:rsid w:val="00C73EA7"/>
    <w:rsid w:val="00C7429C"/>
    <w:rsid w:val="00C747F6"/>
    <w:rsid w:val="00C7483F"/>
    <w:rsid w:val="00C750F3"/>
    <w:rsid w:val="00C759E0"/>
    <w:rsid w:val="00C75B1D"/>
    <w:rsid w:val="00C77012"/>
    <w:rsid w:val="00C773C0"/>
    <w:rsid w:val="00C77A28"/>
    <w:rsid w:val="00C8052A"/>
    <w:rsid w:val="00C80CB5"/>
    <w:rsid w:val="00C80E13"/>
    <w:rsid w:val="00C80ED4"/>
    <w:rsid w:val="00C813BF"/>
    <w:rsid w:val="00C8182B"/>
    <w:rsid w:val="00C8194A"/>
    <w:rsid w:val="00C82425"/>
    <w:rsid w:val="00C8270C"/>
    <w:rsid w:val="00C8277B"/>
    <w:rsid w:val="00C82EE8"/>
    <w:rsid w:val="00C8610C"/>
    <w:rsid w:val="00C8647F"/>
    <w:rsid w:val="00C865E0"/>
    <w:rsid w:val="00C86C60"/>
    <w:rsid w:val="00C87B22"/>
    <w:rsid w:val="00C87C66"/>
    <w:rsid w:val="00C90305"/>
    <w:rsid w:val="00C932D8"/>
    <w:rsid w:val="00C93472"/>
    <w:rsid w:val="00C944B9"/>
    <w:rsid w:val="00C94DC2"/>
    <w:rsid w:val="00C94E18"/>
    <w:rsid w:val="00C95E16"/>
    <w:rsid w:val="00C96574"/>
    <w:rsid w:val="00C97AA8"/>
    <w:rsid w:val="00CA0634"/>
    <w:rsid w:val="00CA0939"/>
    <w:rsid w:val="00CA0E1B"/>
    <w:rsid w:val="00CA13F3"/>
    <w:rsid w:val="00CA221F"/>
    <w:rsid w:val="00CA2FD9"/>
    <w:rsid w:val="00CA47C9"/>
    <w:rsid w:val="00CA484C"/>
    <w:rsid w:val="00CA492C"/>
    <w:rsid w:val="00CA4BB3"/>
    <w:rsid w:val="00CA4CE2"/>
    <w:rsid w:val="00CA50AA"/>
    <w:rsid w:val="00CA57B5"/>
    <w:rsid w:val="00CA657F"/>
    <w:rsid w:val="00CA663C"/>
    <w:rsid w:val="00CA79C9"/>
    <w:rsid w:val="00CB099B"/>
    <w:rsid w:val="00CB0AA6"/>
    <w:rsid w:val="00CB0CBD"/>
    <w:rsid w:val="00CB0FF1"/>
    <w:rsid w:val="00CB10E6"/>
    <w:rsid w:val="00CB22A7"/>
    <w:rsid w:val="00CB261A"/>
    <w:rsid w:val="00CB2D8C"/>
    <w:rsid w:val="00CB319D"/>
    <w:rsid w:val="00CB3D84"/>
    <w:rsid w:val="00CB42B5"/>
    <w:rsid w:val="00CB4928"/>
    <w:rsid w:val="00CB50BA"/>
    <w:rsid w:val="00CB7262"/>
    <w:rsid w:val="00CB7523"/>
    <w:rsid w:val="00CB7738"/>
    <w:rsid w:val="00CC00F3"/>
    <w:rsid w:val="00CC120C"/>
    <w:rsid w:val="00CC198D"/>
    <w:rsid w:val="00CC1CAF"/>
    <w:rsid w:val="00CC2530"/>
    <w:rsid w:val="00CC3068"/>
    <w:rsid w:val="00CC33DA"/>
    <w:rsid w:val="00CC34AB"/>
    <w:rsid w:val="00CC46CF"/>
    <w:rsid w:val="00CC4FD8"/>
    <w:rsid w:val="00CC5892"/>
    <w:rsid w:val="00CC5972"/>
    <w:rsid w:val="00CC70B8"/>
    <w:rsid w:val="00CC7129"/>
    <w:rsid w:val="00CC726A"/>
    <w:rsid w:val="00CD0C3C"/>
    <w:rsid w:val="00CD0F11"/>
    <w:rsid w:val="00CD2482"/>
    <w:rsid w:val="00CD2F3A"/>
    <w:rsid w:val="00CD2FC4"/>
    <w:rsid w:val="00CD382C"/>
    <w:rsid w:val="00CD3C24"/>
    <w:rsid w:val="00CD3DE1"/>
    <w:rsid w:val="00CD453E"/>
    <w:rsid w:val="00CD4E37"/>
    <w:rsid w:val="00CD5605"/>
    <w:rsid w:val="00CD5849"/>
    <w:rsid w:val="00CD591D"/>
    <w:rsid w:val="00CD59EB"/>
    <w:rsid w:val="00CD71EB"/>
    <w:rsid w:val="00CD73B5"/>
    <w:rsid w:val="00CD74DC"/>
    <w:rsid w:val="00CD7540"/>
    <w:rsid w:val="00CD762F"/>
    <w:rsid w:val="00CD7856"/>
    <w:rsid w:val="00CD7AB8"/>
    <w:rsid w:val="00CE07C5"/>
    <w:rsid w:val="00CE092A"/>
    <w:rsid w:val="00CE0DA3"/>
    <w:rsid w:val="00CE1377"/>
    <w:rsid w:val="00CE1822"/>
    <w:rsid w:val="00CE3099"/>
    <w:rsid w:val="00CE3F18"/>
    <w:rsid w:val="00CE402E"/>
    <w:rsid w:val="00CE4B0E"/>
    <w:rsid w:val="00CE5666"/>
    <w:rsid w:val="00CE57F1"/>
    <w:rsid w:val="00CE6F09"/>
    <w:rsid w:val="00CE7922"/>
    <w:rsid w:val="00CE7F9E"/>
    <w:rsid w:val="00CF026F"/>
    <w:rsid w:val="00CF04F8"/>
    <w:rsid w:val="00CF08CE"/>
    <w:rsid w:val="00CF1193"/>
    <w:rsid w:val="00CF1569"/>
    <w:rsid w:val="00CF15F4"/>
    <w:rsid w:val="00CF1693"/>
    <w:rsid w:val="00CF32EE"/>
    <w:rsid w:val="00CF38E0"/>
    <w:rsid w:val="00CF490E"/>
    <w:rsid w:val="00CF4A5A"/>
    <w:rsid w:val="00CF4CEB"/>
    <w:rsid w:val="00CF5B54"/>
    <w:rsid w:val="00CF62D4"/>
    <w:rsid w:val="00CF6460"/>
    <w:rsid w:val="00CF6868"/>
    <w:rsid w:val="00CF6A08"/>
    <w:rsid w:val="00CF6A42"/>
    <w:rsid w:val="00CF6CD4"/>
    <w:rsid w:val="00CF745E"/>
    <w:rsid w:val="00CF7E78"/>
    <w:rsid w:val="00CF7E98"/>
    <w:rsid w:val="00D01C25"/>
    <w:rsid w:val="00D020E4"/>
    <w:rsid w:val="00D023EC"/>
    <w:rsid w:val="00D02955"/>
    <w:rsid w:val="00D0574E"/>
    <w:rsid w:val="00D059F3"/>
    <w:rsid w:val="00D05C98"/>
    <w:rsid w:val="00D06C3E"/>
    <w:rsid w:val="00D07034"/>
    <w:rsid w:val="00D07EF1"/>
    <w:rsid w:val="00D1014D"/>
    <w:rsid w:val="00D10A86"/>
    <w:rsid w:val="00D10CB6"/>
    <w:rsid w:val="00D1165B"/>
    <w:rsid w:val="00D11993"/>
    <w:rsid w:val="00D12DC0"/>
    <w:rsid w:val="00D13212"/>
    <w:rsid w:val="00D13224"/>
    <w:rsid w:val="00D14753"/>
    <w:rsid w:val="00D15396"/>
    <w:rsid w:val="00D156B8"/>
    <w:rsid w:val="00D1572F"/>
    <w:rsid w:val="00D16BE4"/>
    <w:rsid w:val="00D173B2"/>
    <w:rsid w:val="00D17615"/>
    <w:rsid w:val="00D17758"/>
    <w:rsid w:val="00D17A5E"/>
    <w:rsid w:val="00D20532"/>
    <w:rsid w:val="00D209CC"/>
    <w:rsid w:val="00D209CE"/>
    <w:rsid w:val="00D20CDF"/>
    <w:rsid w:val="00D21CCE"/>
    <w:rsid w:val="00D24667"/>
    <w:rsid w:val="00D2526E"/>
    <w:rsid w:val="00D2580D"/>
    <w:rsid w:val="00D265C2"/>
    <w:rsid w:val="00D2687B"/>
    <w:rsid w:val="00D26DA3"/>
    <w:rsid w:val="00D27470"/>
    <w:rsid w:val="00D27705"/>
    <w:rsid w:val="00D27B83"/>
    <w:rsid w:val="00D31BA7"/>
    <w:rsid w:val="00D31E38"/>
    <w:rsid w:val="00D3213C"/>
    <w:rsid w:val="00D3231C"/>
    <w:rsid w:val="00D32E97"/>
    <w:rsid w:val="00D34345"/>
    <w:rsid w:val="00D3493D"/>
    <w:rsid w:val="00D350A5"/>
    <w:rsid w:val="00D3520E"/>
    <w:rsid w:val="00D36494"/>
    <w:rsid w:val="00D373A6"/>
    <w:rsid w:val="00D374B7"/>
    <w:rsid w:val="00D376D1"/>
    <w:rsid w:val="00D40A4D"/>
    <w:rsid w:val="00D429A4"/>
    <w:rsid w:val="00D43AB0"/>
    <w:rsid w:val="00D452D8"/>
    <w:rsid w:val="00D46493"/>
    <w:rsid w:val="00D46DE4"/>
    <w:rsid w:val="00D47431"/>
    <w:rsid w:val="00D47554"/>
    <w:rsid w:val="00D47A00"/>
    <w:rsid w:val="00D511B5"/>
    <w:rsid w:val="00D515ED"/>
    <w:rsid w:val="00D52534"/>
    <w:rsid w:val="00D525FE"/>
    <w:rsid w:val="00D52E93"/>
    <w:rsid w:val="00D53573"/>
    <w:rsid w:val="00D53B9F"/>
    <w:rsid w:val="00D53EE6"/>
    <w:rsid w:val="00D54BDC"/>
    <w:rsid w:val="00D54CEE"/>
    <w:rsid w:val="00D558EE"/>
    <w:rsid w:val="00D55B57"/>
    <w:rsid w:val="00D55C4F"/>
    <w:rsid w:val="00D56BE7"/>
    <w:rsid w:val="00D56FB9"/>
    <w:rsid w:val="00D578D5"/>
    <w:rsid w:val="00D57A71"/>
    <w:rsid w:val="00D6110A"/>
    <w:rsid w:val="00D6111F"/>
    <w:rsid w:val="00D61921"/>
    <w:rsid w:val="00D6204A"/>
    <w:rsid w:val="00D64368"/>
    <w:rsid w:val="00D6475C"/>
    <w:rsid w:val="00D65048"/>
    <w:rsid w:val="00D658C7"/>
    <w:rsid w:val="00D66012"/>
    <w:rsid w:val="00D66662"/>
    <w:rsid w:val="00D70512"/>
    <w:rsid w:val="00D70854"/>
    <w:rsid w:val="00D70E40"/>
    <w:rsid w:val="00D70F80"/>
    <w:rsid w:val="00D7154E"/>
    <w:rsid w:val="00D71E24"/>
    <w:rsid w:val="00D72599"/>
    <w:rsid w:val="00D727BA"/>
    <w:rsid w:val="00D74E15"/>
    <w:rsid w:val="00D769B4"/>
    <w:rsid w:val="00D773EE"/>
    <w:rsid w:val="00D77739"/>
    <w:rsid w:val="00D777BA"/>
    <w:rsid w:val="00D806D3"/>
    <w:rsid w:val="00D815E1"/>
    <w:rsid w:val="00D826D5"/>
    <w:rsid w:val="00D82CAB"/>
    <w:rsid w:val="00D834C3"/>
    <w:rsid w:val="00D8504E"/>
    <w:rsid w:val="00D85226"/>
    <w:rsid w:val="00D869A9"/>
    <w:rsid w:val="00D86E22"/>
    <w:rsid w:val="00D87079"/>
    <w:rsid w:val="00D876EE"/>
    <w:rsid w:val="00D87DD4"/>
    <w:rsid w:val="00D90900"/>
    <w:rsid w:val="00D90D05"/>
    <w:rsid w:val="00D90F5A"/>
    <w:rsid w:val="00D91357"/>
    <w:rsid w:val="00D92947"/>
    <w:rsid w:val="00D92987"/>
    <w:rsid w:val="00D93E71"/>
    <w:rsid w:val="00D940A8"/>
    <w:rsid w:val="00D941A0"/>
    <w:rsid w:val="00D943B8"/>
    <w:rsid w:val="00D95A7D"/>
    <w:rsid w:val="00D96D5E"/>
    <w:rsid w:val="00D97B0C"/>
    <w:rsid w:val="00DA12BE"/>
    <w:rsid w:val="00DA1CEF"/>
    <w:rsid w:val="00DA213A"/>
    <w:rsid w:val="00DA3139"/>
    <w:rsid w:val="00DA32AE"/>
    <w:rsid w:val="00DA346A"/>
    <w:rsid w:val="00DA361D"/>
    <w:rsid w:val="00DA38D7"/>
    <w:rsid w:val="00DA3E25"/>
    <w:rsid w:val="00DA41B6"/>
    <w:rsid w:val="00DA4598"/>
    <w:rsid w:val="00DA4672"/>
    <w:rsid w:val="00DA4CB6"/>
    <w:rsid w:val="00DA63DF"/>
    <w:rsid w:val="00DA67AE"/>
    <w:rsid w:val="00DA7935"/>
    <w:rsid w:val="00DB0159"/>
    <w:rsid w:val="00DB05DD"/>
    <w:rsid w:val="00DB3B5F"/>
    <w:rsid w:val="00DB4A04"/>
    <w:rsid w:val="00DB4CF9"/>
    <w:rsid w:val="00DB4F26"/>
    <w:rsid w:val="00DB5572"/>
    <w:rsid w:val="00DB5CC2"/>
    <w:rsid w:val="00DB6AC2"/>
    <w:rsid w:val="00DB6B23"/>
    <w:rsid w:val="00DB7340"/>
    <w:rsid w:val="00DB7348"/>
    <w:rsid w:val="00DC0234"/>
    <w:rsid w:val="00DC088D"/>
    <w:rsid w:val="00DC1BA6"/>
    <w:rsid w:val="00DC1D39"/>
    <w:rsid w:val="00DC1F40"/>
    <w:rsid w:val="00DC1FF0"/>
    <w:rsid w:val="00DC2BE6"/>
    <w:rsid w:val="00DC2E4F"/>
    <w:rsid w:val="00DC3455"/>
    <w:rsid w:val="00DC397D"/>
    <w:rsid w:val="00DC3CFB"/>
    <w:rsid w:val="00DC4E13"/>
    <w:rsid w:val="00DC620B"/>
    <w:rsid w:val="00DC7DE4"/>
    <w:rsid w:val="00DD027C"/>
    <w:rsid w:val="00DD0632"/>
    <w:rsid w:val="00DD09C2"/>
    <w:rsid w:val="00DD0AC8"/>
    <w:rsid w:val="00DD0B50"/>
    <w:rsid w:val="00DD15E6"/>
    <w:rsid w:val="00DD22BB"/>
    <w:rsid w:val="00DD24AA"/>
    <w:rsid w:val="00DD289D"/>
    <w:rsid w:val="00DD3376"/>
    <w:rsid w:val="00DD3B05"/>
    <w:rsid w:val="00DD3B1E"/>
    <w:rsid w:val="00DD4726"/>
    <w:rsid w:val="00DD5072"/>
    <w:rsid w:val="00DD5263"/>
    <w:rsid w:val="00DD6AF1"/>
    <w:rsid w:val="00DD6EEE"/>
    <w:rsid w:val="00DD718F"/>
    <w:rsid w:val="00DD7856"/>
    <w:rsid w:val="00DD7DB4"/>
    <w:rsid w:val="00DD7DD4"/>
    <w:rsid w:val="00DE0509"/>
    <w:rsid w:val="00DE1E31"/>
    <w:rsid w:val="00DE297A"/>
    <w:rsid w:val="00DE5196"/>
    <w:rsid w:val="00DE53C1"/>
    <w:rsid w:val="00DE57E4"/>
    <w:rsid w:val="00DE5FB7"/>
    <w:rsid w:val="00DE61C9"/>
    <w:rsid w:val="00DE6B63"/>
    <w:rsid w:val="00DE7438"/>
    <w:rsid w:val="00DE7489"/>
    <w:rsid w:val="00DE74E6"/>
    <w:rsid w:val="00DF077A"/>
    <w:rsid w:val="00DF1072"/>
    <w:rsid w:val="00DF31E4"/>
    <w:rsid w:val="00DF3872"/>
    <w:rsid w:val="00DF38BD"/>
    <w:rsid w:val="00DF3924"/>
    <w:rsid w:val="00DF3CC0"/>
    <w:rsid w:val="00DF5708"/>
    <w:rsid w:val="00DF5821"/>
    <w:rsid w:val="00DF584D"/>
    <w:rsid w:val="00DF634D"/>
    <w:rsid w:val="00DF664F"/>
    <w:rsid w:val="00DF6771"/>
    <w:rsid w:val="00DF7068"/>
    <w:rsid w:val="00DF75A8"/>
    <w:rsid w:val="00DF77C4"/>
    <w:rsid w:val="00DF7A8E"/>
    <w:rsid w:val="00DF7CC8"/>
    <w:rsid w:val="00E001D2"/>
    <w:rsid w:val="00E003B0"/>
    <w:rsid w:val="00E017ED"/>
    <w:rsid w:val="00E02599"/>
    <w:rsid w:val="00E028AC"/>
    <w:rsid w:val="00E02956"/>
    <w:rsid w:val="00E03DAB"/>
    <w:rsid w:val="00E05071"/>
    <w:rsid w:val="00E055E4"/>
    <w:rsid w:val="00E05D53"/>
    <w:rsid w:val="00E061D2"/>
    <w:rsid w:val="00E101BA"/>
    <w:rsid w:val="00E10B3E"/>
    <w:rsid w:val="00E10F8F"/>
    <w:rsid w:val="00E11989"/>
    <w:rsid w:val="00E11F3F"/>
    <w:rsid w:val="00E125E7"/>
    <w:rsid w:val="00E13191"/>
    <w:rsid w:val="00E13484"/>
    <w:rsid w:val="00E14D08"/>
    <w:rsid w:val="00E14DE4"/>
    <w:rsid w:val="00E14FA6"/>
    <w:rsid w:val="00E15119"/>
    <w:rsid w:val="00E153BE"/>
    <w:rsid w:val="00E153EF"/>
    <w:rsid w:val="00E15925"/>
    <w:rsid w:val="00E169AA"/>
    <w:rsid w:val="00E16D16"/>
    <w:rsid w:val="00E205C1"/>
    <w:rsid w:val="00E215A1"/>
    <w:rsid w:val="00E215E8"/>
    <w:rsid w:val="00E21A9E"/>
    <w:rsid w:val="00E23574"/>
    <w:rsid w:val="00E2389F"/>
    <w:rsid w:val="00E23A11"/>
    <w:rsid w:val="00E23CC4"/>
    <w:rsid w:val="00E23EDA"/>
    <w:rsid w:val="00E246E6"/>
    <w:rsid w:val="00E24997"/>
    <w:rsid w:val="00E2545B"/>
    <w:rsid w:val="00E2585E"/>
    <w:rsid w:val="00E25FF5"/>
    <w:rsid w:val="00E275E5"/>
    <w:rsid w:val="00E27DF4"/>
    <w:rsid w:val="00E30282"/>
    <w:rsid w:val="00E30A8A"/>
    <w:rsid w:val="00E3116D"/>
    <w:rsid w:val="00E3153B"/>
    <w:rsid w:val="00E3187E"/>
    <w:rsid w:val="00E32212"/>
    <w:rsid w:val="00E32D2A"/>
    <w:rsid w:val="00E33FD9"/>
    <w:rsid w:val="00E34562"/>
    <w:rsid w:val="00E34E41"/>
    <w:rsid w:val="00E34EFD"/>
    <w:rsid w:val="00E34F0F"/>
    <w:rsid w:val="00E3503D"/>
    <w:rsid w:val="00E35910"/>
    <w:rsid w:val="00E359E4"/>
    <w:rsid w:val="00E35FC9"/>
    <w:rsid w:val="00E37043"/>
    <w:rsid w:val="00E400B3"/>
    <w:rsid w:val="00E404D2"/>
    <w:rsid w:val="00E41D1D"/>
    <w:rsid w:val="00E41DBB"/>
    <w:rsid w:val="00E42819"/>
    <w:rsid w:val="00E43BBD"/>
    <w:rsid w:val="00E43C08"/>
    <w:rsid w:val="00E43FA5"/>
    <w:rsid w:val="00E44182"/>
    <w:rsid w:val="00E443ED"/>
    <w:rsid w:val="00E443F6"/>
    <w:rsid w:val="00E44620"/>
    <w:rsid w:val="00E44F1F"/>
    <w:rsid w:val="00E45D16"/>
    <w:rsid w:val="00E47475"/>
    <w:rsid w:val="00E478B5"/>
    <w:rsid w:val="00E479D3"/>
    <w:rsid w:val="00E5019C"/>
    <w:rsid w:val="00E5037F"/>
    <w:rsid w:val="00E51510"/>
    <w:rsid w:val="00E51F5F"/>
    <w:rsid w:val="00E527C8"/>
    <w:rsid w:val="00E543F4"/>
    <w:rsid w:val="00E5515D"/>
    <w:rsid w:val="00E552A8"/>
    <w:rsid w:val="00E5541E"/>
    <w:rsid w:val="00E55558"/>
    <w:rsid w:val="00E5563C"/>
    <w:rsid w:val="00E5563F"/>
    <w:rsid w:val="00E55DF8"/>
    <w:rsid w:val="00E56506"/>
    <w:rsid w:val="00E57885"/>
    <w:rsid w:val="00E57CF8"/>
    <w:rsid w:val="00E60B42"/>
    <w:rsid w:val="00E60C7B"/>
    <w:rsid w:val="00E61D42"/>
    <w:rsid w:val="00E62048"/>
    <w:rsid w:val="00E62ABD"/>
    <w:rsid w:val="00E63333"/>
    <w:rsid w:val="00E63434"/>
    <w:rsid w:val="00E63845"/>
    <w:rsid w:val="00E641E3"/>
    <w:rsid w:val="00E64BD2"/>
    <w:rsid w:val="00E64D68"/>
    <w:rsid w:val="00E65D6B"/>
    <w:rsid w:val="00E65EB6"/>
    <w:rsid w:val="00E66363"/>
    <w:rsid w:val="00E6666F"/>
    <w:rsid w:val="00E66C0C"/>
    <w:rsid w:val="00E67076"/>
    <w:rsid w:val="00E670AF"/>
    <w:rsid w:val="00E67700"/>
    <w:rsid w:val="00E67735"/>
    <w:rsid w:val="00E67794"/>
    <w:rsid w:val="00E67E7B"/>
    <w:rsid w:val="00E704A3"/>
    <w:rsid w:val="00E70ACA"/>
    <w:rsid w:val="00E70BB4"/>
    <w:rsid w:val="00E71292"/>
    <w:rsid w:val="00E714B0"/>
    <w:rsid w:val="00E71FE6"/>
    <w:rsid w:val="00E727FD"/>
    <w:rsid w:val="00E729B3"/>
    <w:rsid w:val="00E7356D"/>
    <w:rsid w:val="00E73940"/>
    <w:rsid w:val="00E73D3E"/>
    <w:rsid w:val="00E73FF6"/>
    <w:rsid w:val="00E7429D"/>
    <w:rsid w:val="00E746D9"/>
    <w:rsid w:val="00E754EC"/>
    <w:rsid w:val="00E76451"/>
    <w:rsid w:val="00E77081"/>
    <w:rsid w:val="00E77BD7"/>
    <w:rsid w:val="00E806BE"/>
    <w:rsid w:val="00E81B0F"/>
    <w:rsid w:val="00E81DE0"/>
    <w:rsid w:val="00E82751"/>
    <w:rsid w:val="00E83A93"/>
    <w:rsid w:val="00E85357"/>
    <w:rsid w:val="00E8593A"/>
    <w:rsid w:val="00E85BA5"/>
    <w:rsid w:val="00E8600D"/>
    <w:rsid w:val="00E86047"/>
    <w:rsid w:val="00E863D9"/>
    <w:rsid w:val="00E8696C"/>
    <w:rsid w:val="00E86C63"/>
    <w:rsid w:val="00E87B28"/>
    <w:rsid w:val="00E87C3F"/>
    <w:rsid w:val="00E87D9B"/>
    <w:rsid w:val="00E902AC"/>
    <w:rsid w:val="00E90324"/>
    <w:rsid w:val="00E91169"/>
    <w:rsid w:val="00E91350"/>
    <w:rsid w:val="00E928BA"/>
    <w:rsid w:val="00E929C9"/>
    <w:rsid w:val="00E93E7E"/>
    <w:rsid w:val="00E93F59"/>
    <w:rsid w:val="00E9403F"/>
    <w:rsid w:val="00E950AA"/>
    <w:rsid w:val="00E95D3F"/>
    <w:rsid w:val="00E95D5B"/>
    <w:rsid w:val="00E96339"/>
    <w:rsid w:val="00E96624"/>
    <w:rsid w:val="00E96C31"/>
    <w:rsid w:val="00E97ECD"/>
    <w:rsid w:val="00EA17D9"/>
    <w:rsid w:val="00EA18CC"/>
    <w:rsid w:val="00EA1910"/>
    <w:rsid w:val="00EA1A83"/>
    <w:rsid w:val="00EA2102"/>
    <w:rsid w:val="00EA2208"/>
    <w:rsid w:val="00EA2A5D"/>
    <w:rsid w:val="00EA2C47"/>
    <w:rsid w:val="00EA432C"/>
    <w:rsid w:val="00EA4616"/>
    <w:rsid w:val="00EA508D"/>
    <w:rsid w:val="00EA728A"/>
    <w:rsid w:val="00EA7C0E"/>
    <w:rsid w:val="00EB0252"/>
    <w:rsid w:val="00EB04A4"/>
    <w:rsid w:val="00EB1E21"/>
    <w:rsid w:val="00EB2063"/>
    <w:rsid w:val="00EB21AC"/>
    <w:rsid w:val="00EB21FC"/>
    <w:rsid w:val="00EB222D"/>
    <w:rsid w:val="00EB38B6"/>
    <w:rsid w:val="00EB3988"/>
    <w:rsid w:val="00EB40B5"/>
    <w:rsid w:val="00EB5C3F"/>
    <w:rsid w:val="00EB60B6"/>
    <w:rsid w:val="00EB6D41"/>
    <w:rsid w:val="00EB71E1"/>
    <w:rsid w:val="00EB720F"/>
    <w:rsid w:val="00EB77ED"/>
    <w:rsid w:val="00EB7946"/>
    <w:rsid w:val="00EC1395"/>
    <w:rsid w:val="00EC169C"/>
    <w:rsid w:val="00EC17B5"/>
    <w:rsid w:val="00EC1D6B"/>
    <w:rsid w:val="00EC25DC"/>
    <w:rsid w:val="00EC27FE"/>
    <w:rsid w:val="00EC3CAE"/>
    <w:rsid w:val="00EC48D6"/>
    <w:rsid w:val="00EC4952"/>
    <w:rsid w:val="00EC5868"/>
    <w:rsid w:val="00EC6250"/>
    <w:rsid w:val="00EC6E1D"/>
    <w:rsid w:val="00EC6E3E"/>
    <w:rsid w:val="00EC7814"/>
    <w:rsid w:val="00ED0FC5"/>
    <w:rsid w:val="00ED1FA3"/>
    <w:rsid w:val="00ED288D"/>
    <w:rsid w:val="00ED2E56"/>
    <w:rsid w:val="00ED2EE2"/>
    <w:rsid w:val="00ED2F34"/>
    <w:rsid w:val="00ED45BC"/>
    <w:rsid w:val="00ED5BC2"/>
    <w:rsid w:val="00ED5C93"/>
    <w:rsid w:val="00ED6ABC"/>
    <w:rsid w:val="00ED7050"/>
    <w:rsid w:val="00ED77E4"/>
    <w:rsid w:val="00ED7B1E"/>
    <w:rsid w:val="00ED7BF5"/>
    <w:rsid w:val="00EE0B0D"/>
    <w:rsid w:val="00EE113C"/>
    <w:rsid w:val="00EE1E64"/>
    <w:rsid w:val="00EE280D"/>
    <w:rsid w:val="00EE3871"/>
    <w:rsid w:val="00EE3A08"/>
    <w:rsid w:val="00EE4721"/>
    <w:rsid w:val="00EE5AB1"/>
    <w:rsid w:val="00EE5D3E"/>
    <w:rsid w:val="00EE6003"/>
    <w:rsid w:val="00EE63C5"/>
    <w:rsid w:val="00EE706D"/>
    <w:rsid w:val="00EE71ED"/>
    <w:rsid w:val="00EE7DEB"/>
    <w:rsid w:val="00EF1184"/>
    <w:rsid w:val="00EF1B9C"/>
    <w:rsid w:val="00EF1C88"/>
    <w:rsid w:val="00EF1D52"/>
    <w:rsid w:val="00EF1D5C"/>
    <w:rsid w:val="00EF2615"/>
    <w:rsid w:val="00EF2A7B"/>
    <w:rsid w:val="00EF3667"/>
    <w:rsid w:val="00EF3954"/>
    <w:rsid w:val="00EF4247"/>
    <w:rsid w:val="00EF5352"/>
    <w:rsid w:val="00EF6784"/>
    <w:rsid w:val="00EF6AC2"/>
    <w:rsid w:val="00EF6DE0"/>
    <w:rsid w:val="00EF7657"/>
    <w:rsid w:val="00EF7EB4"/>
    <w:rsid w:val="00F00757"/>
    <w:rsid w:val="00F031C2"/>
    <w:rsid w:val="00F03BAD"/>
    <w:rsid w:val="00F03D55"/>
    <w:rsid w:val="00F040CD"/>
    <w:rsid w:val="00F05233"/>
    <w:rsid w:val="00F06AB0"/>
    <w:rsid w:val="00F06D87"/>
    <w:rsid w:val="00F07615"/>
    <w:rsid w:val="00F07828"/>
    <w:rsid w:val="00F10EEA"/>
    <w:rsid w:val="00F114BD"/>
    <w:rsid w:val="00F126BE"/>
    <w:rsid w:val="00F134C9"/>
    <w:rsid w:val="00F13701"/>
    <w:rsid w:val="00F13755"/>
    <w:rsid w:val="00F13D6A"/>
    <w:rsid w:val="00F13DB5"/>
    <w:rsid w:val="00F15147"/>
    <w:rsid w:val="00F15304"/>
    <w:rsid w:val="00F15BAC"/>
    <w:rsid w:val="00F16061"/>
    <w:rsid w:val="00F16730"/>
    <w:rsid w:val="00F16992"/>
    <w:rsid w:val="00F17197"/>
    <w:rsid w:val="00F17551"/>
    <w:rsid w:val="00F17560"/>
    <w:rsid w:val="00F20BB2"/>
    <w:rsid w:val="00F21901"/>
    <w:rsid w:val="00F21FE6"/>
    <w:rsid w:val="00F23328"/>
    <w:rsid w:val="00F24169"/>
    <w:rsid w:val="00F24CEC"/>
    <w:rsid w:val="00F2543F"/>
    <w:rsid w:val="00F25D00"/>
    <w:rsid w:val="00F26584"/>
    <w:rsid w:val="00F268A7"/>
    <w:rsid w:val="00F270E2"/>
    <w:rsid w:val="00F272BE"/>
    <w:rsid w:val="00F27632"/>
    <w:rsid w:val="00F305BF"/>
    <w:rsid w:val="00F307D9"/>
    <w:rsid w:val="00F3101C"/>
    <w:rsid w:val="00F31631"/>
    <w:rsid w:val="00F32321"/>
    <w:rsid w:val="00F32F6F"/>
    <w:rsid w:val="00F3343A"/>
    <w:rsid w:val="00F33F2C"/>
    <w:rsid w:val="00F34414"/>
    <w:rsid w:val="00F3464F"/>
    <w:rsid w:val="00F350D0"/>
    <w:rsid w:val="00F35372"/>
    <w:rsid w:val="00F354FE"/>
    <w:rsid w:val="00F359B9"/>
    <w:rsid w:val="00F3606C"/>
    <w:rsid w:val="00F36817"/>
    <w:rsid w:val="00F368EC"/>
    <w:rsid w:val="00F36F31"/>
    <w:rsid w:val="00F374A1"/>
    <w:rsid w:val="00F37DE2"/>
    <w:rsid w:val="00F4082B"/>
    <w:rsid w:val="00F412F4"/>
    <w:rsid w:val="00F42091"/>
    <w:rsid w:val="00F424A1"/>
    <w:rsid w:val="00F42524"/>
    <w:rsid w:val="00F42C06"/>
    <w:rsid w:val="00F4314E"/>
    <w:rsid w:val="00F436E4"/>
    <w:rsid w:val="00F444BB"/>
    <w:rsid w:val="00F44E27"/>
    <w:rsid w:val="00F44F7F"/>
    <w:rsid w:val="00F44F9C"/>
    <w:rsid w:val="00F45CF0"/>
    <w:rsid w:val="00F46972"/>
    <w:rsid w:val="00F50882"/>
    <w:rsid w:val="00F51AA6"/>
    <w:rsid w:val="00F52399"/>
    <w:rsid w:val="00F52E05"/>
    <w:rsid w:val="00F54226"/>
    <w:rsid w:val="00F54668"/>
    <w:rsid w:val="00F548D5"/>
    <w:rsid w:val="00F54CBE"/>
    <w:rsid w:val="00F54E80"/>
    <w:rsid w:val="00F564EA"/>
    <w:rsid w:val="00F57CAA"/>
    <w:rsid w:val="00F60587"/>
    <w:rsid w:val="00F62EDD"/>
    <w:rsid w:val="00F63ED3"/>
    <w:rsid w:val="00F64723"/>
    <w:rsid w:val="00F65560"/>
    <w:rsid w:val="00F65776"/>
    <w:rsid w:val="00F657AA"/>
    <w:rsid w:val="00F65C26"/>
    <w:rsid w:val="00F6613A"/>
    <w:rsid w:val="00F6727A"/>
    <w:rsid w:val="00F67391"/>
    <w:rsid w:val="00F67913"/>
    <w:rsid w:val="00F67CD1"/>
    <w:rsid w:val="00F70F1A"/>
    <w:rsid w:val="00F71542"/>
    <w:rsid w:val="00F716D6"/>
    <w:rsid w:val="00F71976"/>
    <w:rsid w:val="00F72789"/>
    <w:rsid w:val="00F72AB1"/>
    <w:rsid w:val="00F73A7D"/>
    <w:rsid w:val="00F73B67"/>
    <w:rsid w:val="00F73CA4"/>
    <w:rsid w:val="00F7647C"/>
    <w:rsid w:val="00F76F7C"/>
    <w:rsid w:val="00F77044"/>
    <w:rsid w:val="00F80256"/>
    <w:rsid w:val="00F80C0C"/>
    <w:rsid w:val="00F811D6"/>
    <w:rsid w:val="00F821AC"/>
    <w:rsid w:val="00F8238C"/>
    <w:rsid w:val="00F833EE"/>
    <w:rsid w:val="00F836C8"/>
    <w:rsid w:val="00F84360"/>
    <w:rsid w:val="00F844CA"/>
    <w:rsid w:val="00F850C6"/>
    <w:rsid w:val="00F85B15"/>
    <w:rsid w:val="00F87076"/>
    <w:rsid w:val="00F872CB"/>
    <w:rsid w:val="00F87CF5"/>
    <w:rsid w:val="00F87FE5"/>
    <w:rsid w:val="00F9122A"/>
    <w:rsid w:val="00F91D58"/>
    <w:rsid w:val="00F921B4"/>
    <w:rsid w:val="00F92A43"/>
    <w:rsid w:val="00F933DA"/>
    <w:rsid w:val="00F939F9"/>
    <w:rsid w:val="00F94AB1"/>
    <w:rsid w:val="00F955ED"/>
    <w:rsid w:val="00F959EB"/>
    <w:rsid w:val="00F96387"/>
    <w:rsid w:val="00F96481"/>
    <w:rsid w:val="00F9663C"/>
    <w:rsid w:val="00F9765C"/>
    <w:rsid w:val="00F97B85"/>
    <w:rsid w:val="00FA0062"/>
    <w:rsid w:val="00FA0589"/>
    <w:rsid w:val="00FA1506"/>
    <w:rsid w:val="00FA1576"/>
    <w:rsid w:val="00FA1F03"/>
    <w:rsid w:val="00FA219D"/>
    <w:rsid w:val="00FA2206"/>
    <w:rsid w:val="00FA2237"/>
    <w:rsid w:val="00FA2F3D"/>
    <w:rsid w:val="00FA3306"/>
    <w:rsid w:val="00FA394D"/>
    <w:rsid w:val="00FA3FDC"/>
    <w:rsid w:val="00FA5757"/>
    <w:rsid w:val="00FA6055"/>
    <w:rsid w:val="00FA6AA1"/>
    <w:rsid w:val="00FA7CEE"/>
    <w:rsid w:val="00FB0265"/>
    <w:rsid w:val="00FB1210"/>
    <w:rsid w:val="00FB1557"/>
    <w:rsid w:val="00FB16A0"/>
    <w:rsid w:val="00FB1CAF"/>
    <w:rsid w:val="00FB362A"/>
    <w:rsid w:val="00FB46DC"/>
    <w:rsid w:val="00FB6192"/>
    <w:rsid w:val="00FB64F0"/>
    <w:rsid w:val="00FB6AA4"/>
    <w:rsid w:val="00FB6CA1"/>
    <w:rsid w:val="00FB7A58"/>
    <w:rsid w:val="00FC02E3"/>
    <w:rsid w:val="00FC148C"/>
    <w:rsid w:val="00FC214E"/>
    <w:rsid w:val="00FC29C9"/>
    <w:rsid w:val="00FC3227"/>
    <w:rsid w:val="00FC39E9"/>
    <w:rsid w:val="00FC3B74"/>
    <w:rsid w:val="00FC48E9"/>
    <w:rsid w:val="00FC49B7"/>
    <w:rsid w:val="00FC4CBE"/>
    <w:rsid w:val="00FC4E53"/>
    <w:rsid w:val="00FC4EC8"/>
    <w:rsid w:val="00FC502B"/>
    <w:rsid w:val="00FC53ED"/>
    <w:rsid w:val="00FC69AD"/>
    <w:rsid w:val="00FC7072"/>
    <w:rsid w:val="00FC71A8"/>
    <w:rsid w:val="00FC7C5B"/>
    <w:rsid w:val="00FD008B"/>
    <w:rsid w:val="00FD05C6"/>
    <w:rsid w:val="00FD05E8"/>
    <w:rsid w:val="00FD1B73"/>
    <w:rsid w:val="00FD2294"/>
    <w:rsid w:val="00FD295C"/>
    <w:rsid w:val="00FD2AAE"/>
    <w:rsid w:val="00FD2B12"/>
    <w:rsid w:val="00FD2E97"/>
    <w:rsid w:val="00FD31D0"/>
    <w:rsid w:val="00FD36F8"/>
    <w:rsid w:val="00FD3B97"/>
    <w:rsid w:val="00FD3F0B"/>
    <w:rsid w:val="00FD4061"/>
    <w:rsid w:val="00FD414E"/>
    <w:rsid w:val="00FD4CE0"/>
    <w:rsid w:val="00FD56C5"/>
    <w:rsid w:val="00FD5BB0"/>
    <w:rsid w:val="00FD5C15"/>
    <w:rsid w:val="00FD5DC4"/>
    <w:rsid w:val="00FD6138"/>
    <w:rsid w:val="00FD65ED"/>
    <w:rsid w:val="00FE0ADF"/>
    <w:rsid w:val="00FE0D60"/>
    <w:rsid w:val="00FE0E62"/>
    <w:rsid w:val="00FE113D"/>
    <w:rsid w:val="00FE121A"/>
    <w:rsid w:val="00FE1E13"/>
    <w:rsid w:val="00FE2518"/>
    <w:rsid w:val="00FE28AB"/>
    <w:rsid w:val="00FE2C67"/>
    <w:rsid w:val="00FE2FA3"/>
    <w:rsid w:val="00FE3455"/>
    <w:rsid w:val="00FE349B"/>
    <w:rsid w:val="00FE371A"/>
    <w:rsid w:val="00FE3CB9"/>
    <w:rsid w:val="00FE408F"/>
    <w:rsid w:val="00FE40C0"/>
    <w:rsid w:val="00FE5655"/>
    <w:rsid w:val="00FE5794"/>
    <w:rsid w:val="00FE7EF5"/>
    <w:rsid w:val="00FF07F7"/>
    <w:rsid w:val="00FF0C1E"/>
    <w:rsid w:val="00FF0F51"/>
    <w:rsid w:val="00FF117C"/>
    <w:rsid w:val="00FF13B3"/>
    <w:rsid w:val="00FF13C8"/>
    <w:rsid w:val="00FF1546"/>
    <w:rsid w:val="00FF197C"/>
    <w:rsid w:val="00FF293F"/>
    <w:rsid w:val="00FF33DC"/>
    <w:rsid w:val="00FF35A0"/>
    <w:rsid w:val="00FF37A9"/>
    <w:rsid w:val="00FF421A"/>
    <w:rsid w:val="00FF487C"/>
    <w:rsid w:val="00FF4918"/>
    <w:rsid w:val="00FF4FF0"/>
    <w:rsid w:val="00FF55EC"/>
  </w:rsids>
  <m:mathPr>
    <m:mathFont m:val="Cambria Math"/>
    <m:brkBin m:val="repeat"/>
    <m:brkBinSub m:val="--"/>
    <m:smallFrac m:val="0"/>
    <m:dispDef/>
    <m:lMargin m:val="0"/>
    <m:rMargin m:val="0"/>
    <m:defJc m:val="centerGroup"/>
    <m:wrapIndent m:val="72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10B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Courier New"/>
        <w:bCs/>
        <w:color w:val="000000"/>
        <w:sz w:val="28"/>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2B34"/>
  </w:style>
  <w:style w:type="paragraph" w:styleId="Heading1">
    <w:name w:val="heading 1"/>
    <w:basedOn w:val="Normal"/>
    <w:next w:val="Normal"/>
    <w:link w:val="Heading1Char"/>
    <w:uiPriority w:val="9"/>
    <w:qFormat/>
    <w:rsid w:val="009C74D7"/>
    <w:pPr>
      <w:keepNext/>
      <w:keepLines/>
      <w:spacing w:before="240" w:after="0"/>
      <w:outlineLvl w:val="0"/>
    </w:pPr>
    <w:rPr>
      <w:rFonts w:eastAsiaTheme="majorEastAsia" w:cstheme="majorBidi"/>
      <w:b/>
      <w:color w:val="000000" w:themeColor="text1"/>
      <w:sz w:val="32"/>
      <w:szCs w:val="32"/>
    </w:rPr>
  </w:style>
  <w:style w:type="paragraph" w:styleId="Heading2">
    <w:name w:val="heading 2"/>
    <w:basedOn w:val="Normal"/>
    <w:next w:val="Normal"/>
    <w:link w:val="Heading2Char"/>
    <w:uiPriority w:val="9"/>
    <w:unhideWhenUsed/>
    <w:qFormat/>
    <w:rsid w:val="00B154E1"/>
    <w:pPr>
      <w:keepNext/>
      <w:keepLines/>
      <w:spacing w:before="40" w:after="0" w:line="360" w:lineRule="auto"/>
      <w:ind w:left="720"/>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160225"/>
    <w:pPr>
      <w:keepNext/>
      <w:keepLines/>
      <w:spacing w:before="100" w:beforeAutospacing="1" w:after="100" w:afterAutospacing="1" w:line="360" w:lineRule="auto"/>
      <w:ind w:firstLine="720"/>
      <w:outlineLvl w:val="2"/>
    </w:pPr>
    <w:rPr>
      <w:rFonts w:asciiTheme="majorBidi" w:eastAsiaTheme="majorEastAsia" w:hAnsiTheme="majorBidi" w:cstheme="majorBidi"/>
      <w:b/>
      <w:color w:val="000000" w:themeColor="text1"/>
      <w:sz w:val="26"/>
      <w:szCs w:val="24"/>
    </w:rPr>
  </w:style>
  <w:style w:type="paragraph" w:styleId="Heading4">
    <w:name w:val="heading 4"/>
    <w:basedOn w:val="Normal"/>
    <w:next w:val="Normal"/>
    <w:link w:val="Heading4Char"/>
    <w:uiPriority w:val="9"/>
    <w:unhideWhenUsed/>
    <w:qFormat/>
    <w:rsid w:val="003E19D8"/>
    <w:pPr>
      <w:keepNext/>
      <w:keepLines/>
      <w:spacing w:before="100" w:beforeAutospacing="1" w:after="100" w:afterAutospacing="1" w:line="360" w:lineRule="auto"/>
      <w:ind w:firstLine="720"/>
      <w:outlineLvl w:val="3"/>
    </w:pPr>
    <w:rPr>
      <w:rFonts w:eastAsiaTheme="majorEastAsia" w:cstheme="majorBidi"/>
      <w:b/>
      <w:i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C74D7"/>
    <w:pPr>
      <w:spacing w:after="0" w:line="240" w:lineRule="auto"/>
    </w:pPr>
    <w:rPr>
      <w:rFonts w:ascii="Tahoma" w:eastAsia="Times New Roman" w:hAnsi="Tahoma" w:cs="Tahoma"/>
      <w:bCs w:val="0"/>
      <w:color w:val="auto"/>
      <w:sz w:val="20"/>
      <w:szCs w:val="24"/>
      <w:lang w:val="en-US"/>
    </w:rPr>
  </w:style>
  <w:style w:type="character" w:customStyle="1" w:styleId="BodyTextChar">
    <w:name w:val="Body Text Char"/>
    <w:basedOn w:val="DefaultParagraphFont"/>
    <w:link w:val="BodyText"/>
    <w:rsid w:val="009C74D7"/>
    <w:rPr>
      <w:rFonts w:ascii="Tahoma" w:eastAsia="Times New Roman" w:hAnsi="Tahoma" w:cs="Tahoma"/>
      <w:bCs w:val="0"/>
      <w:color w:val="auto"/>
      <w:sz w:val="20"/>
      <w:szCs w:val="24"/>
      <w:lang w:val="en-US"/>
    </w:rPr>
  </w:style>
  <w:style w:type="character" w:customStyle="1" w:styleId="Heading1Char">
    <w:name w:val="Heading 1 Char"/>
    <w:basedOn w:val="DefaultParagraphFont"/>
    <w:link w:val="Heading1"/>
    <w:uiPriority w:val="9"/>
    <w:rsid w:val="009C74D7"/>
    <w:rPr>
      <w:rFonts w:eastAsiaTheme="majorEastAsia" w:cstheme="majorBidi"/>
      <w:b/>
      <w:color w:val="000000" w:themeColor="text1"/>
      <w:sz w:val="32"/>
      <w:szCs w:val="32"/>
    </w:rPr>
  </w:style>
  <w:style w:type="paragraph" w:styleId="Caption">
    <w:name w:val="caption"/>
    <w:basedOn w:val="Normal"/>
    <w:next w:val="Normal"/>
    <w:uiPriority w:val="35"/>
    <w:unhideWhenUsed/>
    <w:qFormat/>
    <w:rsid w:val="00BA424D"/>
    <w:pPr>
      <w:spacing w:before="100" w:beforeAutospacing="1" w:after="100" w:afterAutospacing="1" w:line="240" w:lineRule="auto"/>
      <w:jc w:val="center"/>
    </w:pPr>
    <w:rPr>
      <w:iCs/>
      <w:color w:val="000000" w:themeColor="text1"/>
      <w:sz w:val="22"/>
      <w:szCs w:val="18"/>
    </w:rPr>
  </w:style>
  <w:style w:type="table" w:styleId="TableGrid">
    <w:name w:val="Table Grid"/>
    <w:basedOn w:val="TableNormal"/>
    <w:uiPriority w:val="39"/>
    <w:rsid w:val="008E573A"/>
    <w:pPr>
      <w:spacing w:after="0" w:line="240" w:lineRule="auto"/>
    </w:pPr>
    <w:rPr>
      <w:rFonts w:eastAsia="Times New Roman"/>
      <w:bCs w:val="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B154E1"/>
    <w:rPr>
      <w:rFonts w:eastAsiaTheme="majorEastAsia" w:cstheme="majorBidi"/>
      <w:b/>
      <w:color w:val="000000" w:themeColor="text1"/>
      <w:szCs w:val="26"/>
    </w:rPr>
  </w:style>
  <w:style w:type="table" w:customStyle="1" w:styleId="LightShading1">
    <w:name w:val="Light Shading1"/>
    <w:basedOn w:val="TableNormal"/>
    <w:next w:val="LightShading"/>
    <w:uiPriority w:val="60"/>
    <w:rsid w:val="0062172F"/>
    <w:pPr>
      <w:spacing w:after="0" w:line="240" w:lineRule="auto"/>
    </w:pPr>
    <w:rPr>
      <w:rFonts w:eastAsia="Times New Roman"/>
      <w:bCs w:val="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
    <w:name w:val="Light Shading"/>
    <w:basedOn w:val="TableNormal"/>
    <w:uiPriority w:val="60"/>
    <w:semiHidden/>
    <w:unhideWhenUsed/>
    <w:rsid w:val="0062172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4Char">
    <w:name w:val="Heading 4 Char"/>
    <w:basedOn w:val="DefaultParagraphFont"/>
    <w:link w:val="Heading4"/>
    <w:uiPriority w:val="9"/>
    <w:rsid w:val="003E19D8"/>
    <w:rPr>
      <w:rFonts w:eastAsiaTheme="majorEastAsia" w:cstheme="majorBidi"/>
      <w:b/>
      <w:iCs/>
      <w:color w:val="000000" w:themeColor="text1"/>
      <w:sz w:val="24"/>
    </w:rPr>
  </w:style>
  <w:style w:type="character" w:customStyle="1" w:styleId="Heading3Char">
    <w:name w:val="Heading 3 Char"/>
    <w:basedOn w:val="DefaultParagraphFont"/>
    <w:link w:val="Heading3"/>
    <w:uiPriority w:val="9"/>
    <w:rsid w:val="00160225"/>
    <w:rPr>
      <w:rFonts w:asciiTheme="majorBidi" w:eastAsiaTheme="majorEastAsia" w:hAnsiTheme="majorBidi" w:cstheme="majorBidi"/>
      <w:b/>
      <w:color w:val="000000" w:themeColor="text1"/>
      <w:sz w:val="26"/>
      <w:szCs w:val="24"/>
    </w:rPr>
  </w:style>
  <w:style w:type="paragraph" w:styleId="ListParagraph">
    <w:name w:val="List Paragraph"/>
    <w:basedOn w:val="Normal"/>
    <w:uiPriority w:val="34"/>
    <w:qFormat/>
    <w:rsid w:val="00CB7738"/>
    <w:pPr>
      <w:ind w:left="720"/>
      <w:contextualSpacing/>
    </w:pPr>
  </w:style>
  <w:style w:type="paragraph" w:styleId="Header">
    <w:name w:val="header"/>
    <w:basedOn w:val="Normal"/>
    <w:link w:val="HeaderChar"/>
    <w:uiPriority w:val="99"/>
    <w:unhideWhenUsed/>
    <w:rsid w:val="00820E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0E99"/>
  </w:style>
  <w:style w:type="paragraph" w:styleId="Footer">
    <w:name w:val="footer"/>
    <w:basedOn w:val="Normal"/>
    <w:link w:val="FooterChar"/>
    <w:uiPriority w:val="99"/>
    <w:unhideWhenUsed/>
    <w:rsid w:val="00820E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0E99"/>
  </w:style>
  <w:style w:type="character" w:styleId="CommentReference">
    <w:name w:val="annotation reference"/>
    <w:basedOn w:val="DefaultParagraphFont"/>
    <w:unhideWhenUsed/>
    <w:rsid w:val="00094F7F"/>
    <w:rPr>
      <w:sz w:val="16"/>
      <w:szCs w:val="16"/>
    </w:rPr>
  </w:style>
  <w:style w:type="paragraph" w:styleId="CommentText">
    <w:name w:val="annotation text"/>
    <w:basedOn w:val="Normal"/>
    <w:link w:val="CommentTextChar"/>
    <w:uiPriority w:val="99"/>
    <w:unhideWhenUsed/>
    <w:rsid w:val="00094F7F"/>
    <w:pPr>
      <w:spacing w:line="240" w:lineRule="auto"/>
    </w:pPr>
    <w:rPr>
      <w:sz w:val="20"/>
    </w:rPr>
  </w:style>
  <w:style w:type="character" w:customStyle="1" w:styleId="CommentTextChar">
    <w:name w:val="Comment Text Char"/>
    <w:basedOn w:val="DefaultParagraphFont"/>
    <w:link w:val="CommentText"/>
    <w:uiPriority w:val="99"/>
    <w:rsid w:val="00094F7F"/>
    <w:rPr>
      <w:sz w:val="20"/>
    </w:rPr>
  </w:style>
  <w:style w:type="paragraph" w:styleId="CommentSubject">
    <w:name w:val="annotation subject"/>
    <w:basedOn w:val="CommentText"/>
    <w:next w:val="CommentText"/>
    <w:link w:val="CommentSubjectChar"/>
    <w:uiPriority w:val="99"/>
    <w:semiHidden/>
    <w:unhideWhenUsed/>
    <w:rsid w:val="00094F7F"/>
    <w:rPr>
      <w:b/>
    </w:rPr>
  </w:style>
  <w:style w:type="character" w:customStyle="1" w:styleId="CommentSubjectChar">
    <w:name w:val="Comment Subject Char"/>
    <w:basedOn w:val="CommentTextChar"/>
    <w:link w:val="CommentSubject"/>
    <w:uiPriority w:val="99"/>
    <w:semiHidden/>
    <w:rsid w:val="00094F7F"/>
    <w:rPr>
      <w:b/>
      <w:sz w:val="20"/>
    </w:rPr>
  </w:style>
  <w:style w:type="paragraph" w:styleId="BalloonText">
    <w:name w:val="Balloon Text"/>
    <w:basedOn w:val="Normal"/>
    <w:link w:val="BalloonTextChar"/>
    <w:uiPriority w:val="99"/>
    <w:semiHidden/>
    <w:unhideWhenUsed/>
    <w:rsid w:val="00094F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4F7F"/>
    <w:rPr>
      <w:rFonts w:ascii="Segoe UI" w:hAnsi="Segoe UI" w:cs="Segoe UI"/>
      <w:sz w:val="18"/>
      <w:szCs w:val="18"/>
    </w:rPr>
  </w:style>
  <w:style w:type="paragraph" w:styleId="HTMLPreformatted">
    <w:name w:val="HTML Preformatted"/>
    <w:basedOn w:val="Normal"/>
    <w:link w:val="HTMLPreformattedChar"/>
    <w:uiPriority w:val="99"/>
    <w:unhideWhenUsed/>
    <w:rsid w:val="005E22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bCs w:val="0"/>
      <w:color w:val="auto"/>
      <w:sz w:val="20"/>
      <w:lang w:eastAsia="en-AU"/>
    </w:rPr>
  </w:style>
  <w:style w:type="character" w:customStyle="1" w:styleId="HTMLPreformattedChar">
    <w:name w:val="HTML Preformatted Char"/>
    <w:basedOn w:val="DefaultParagraphFont"/>
    <w:link w:val="HTMLPreformatted"/>
    <w:uiPriority w:val="99"/>
    <w:rsid w:val="005E2249"/>
    <w:rPr>
      <w:rFonts w:ascii="Courier New" w:eastAsia="Times New Roman" w:hAnsi="Courier New"/>
      <w:bCs w:val="0"/>
      <w:color w:val="auto"/>
      <w:sz w:val="20"/>
      <w:lang w:eastAsia="en-AU"/>
    </w:rPr>
  </w:style>
  <w:style w:type="table" w:customStyle="1" w:styleId="LightShading11">
    <w:name w:val="Light Shading11"/>
    <w:basedOn w:val="TableNormal"/>
    <w:uiPriority w:val="60"/>
    <w:rsid w:val="005E2249"/>
    <w:pPr>
      <w:spacing w:after="0" w:line="240" w:lineRule="auto"/>
    </w:pPr>
    <w:rPr>
      <w:rFonts w:eastAsia="Times New Roman"/>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EndNoteBibliographyTitle">
    <w:name w:val="EndNote Bibliography Title"/>
    <w:basedOn w:val="Normal"/>
    <w:link w:val="EndNoteBibliographyTitleChar"/>
    <w:rsid w:val="00335BAB"/>
    <w:pPr>
      <w:spacing w:after="0"/>
      <w:jc w:val="center"/>
    </w:pPr>
    <w:rPr>
      <w:rFonts w:cs="Times New Roman"/>
      <w:noProof/>
      <w:sz w:val="24"/>
      <w:lang w:val="en-US"/>
    </w:rPr>
  </w:style>
  <w:style w:type="character" w:customStyle="1" w:styleId="EndNoteBibliographyTitleChar">
    <w:name w:val="EndNote Bibliography Title Char"/>
    <w:basedOn w:val="DefaultParagraphFont"/>
    <w:link w:val="EndNoteBibliographyTitle"/>
    <w:rsid w:val="00335BAB"/>
    <w:rPr>
      <w:rFonts w:cs="Times New Roman"/>
      <w:noProof/>
      <w:sz w:val="24"/>
      <w:lang w:val="en-US"/>
    </w:rPr>
  </w:style>
  <w:style w:type="paragraph" w:customStyle="1" w:styleId="EndNoteBibliography">
    <w:name w:val="EndNote Bibliography"/>
    <w:basedOn w:val="Normal"/>
    <w:link w:val="EndNoteBibliographyChar"/>
    <w:rsid w:val="00335BAB"/>
    <w:pPr>
      <w:spacing w:line="360" w:lineRule="auto"/>
    </w:pPr>
    <w:rPr>
      <w:rFonts w:cs="Times New Roman"/>
      <w:noProof/>
      <w:sz w:val="24"/>
      <w:lang w:val="en-US"/>
    </w:rPr>
  </w:style>
  <w:style w:type="character" w:customStyle="1" w:styleId="EndNoteBibliographyChar">
    <w:name w:val="EndNote Bibliography Char"/>
    <w:basedOn w:val="DefaultParagraphFont"/>
    <w:link w:val="EndNoteBibliography"/>
    <w:rsid w:val="00335BAB"/>
    <w:rPr>
      <w:rFonts w:cs="Times New Roman"/>
      <w:noProof/>
      <w:sz w:val="24"/>
      <w:lang w:val="en-US"/>
    </w:rPr>
  </w:style>
  <w:style w:type="character" w:styleId="Hyperlink">
    <w:name w:val="Hyperlink"/>
    <w:basedOn w:val="DefaultParagraphFont"/>
    <w:uiPriority w:val="99"/>
    <w:unhideWhenUsed/>
    <w:rsid w:val="00335BAB"/>
    <w:rPr>
      <w:color w:val="0000FF" w:themeColor="hyperlink"/>
      <w:u w:val="single"/>
    </w:rPr>
  </w:style>
  <w:style w:type="character" w:customStyle="1" w:styleId="UnresolvedMention1">
    <w:name w:val="Unresolved Mention1"/>
    <w:basedOn w:val="DefaultParagraphFont"/>
    <w:uiPriority w:val="99"/>
    <w:semiHidden/>
    <w:unhideWhenUsed/>
    <w:rsid w:val="00335BAB"/>
    <w:rPr>
      <w:color w:val="808080"/>
      <w:shd w:val="clear" w:color="auto" w:fill="E6E6E6"/>
    </w:rPr>
  </w:style>
  <w:style w:type="character" w:styleId="LineNumber">
    <w:name w:val="line number"/>
    <w:basedOn w:val="DefaultParagraphFont"/>
    <w:uiPriority w:val="99"/>
    <w:semiHidden/>
    <w:unhideWhenUsed/>
    <w:rsid w:val="00FB362A"/>
  </w:style>
  <w:style w:type="table" w:customStyle="1" w:styleId="TableGrid1">
    <w:name w:val="Table Grid1"/>
    <w:basedOn w:val="TableNormal"/>
    <w:next w:val="TableGrid"/>
    <w:uiPriority w:val="59"/>
    <w:rsid w:val="00814D39"/>
    <w:pPr>
      <w:spacing w:after="0" w:line="240" w:lineRule="auto"/>
    </w:pPr>
    <w:rPr>
      <w:rFonts w:eastAsia="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15277"/>
    <w:pPr>
      <w:spacing w:after="0" w:line="240" w:lineRule="auto"/>
    </w:pPr>
  </w:style>
  <w:style w:type="character" w:styleId="PlaceholderText">
    <w:name w:val="Placeholder Text"/>
    <w:basedOn w:val="DefaultParagraphFont"/>
    <w:uiPriority w:val="99"/>
    <w:semiHidden/>
    <w:rsid w:val="000B26EE"/>
    <w:rPr>
      <w:color w:val="808080"/>
    </w:rPr>
  </w:style>
  <w:style w:type="character" w:styleId="FollowedHyperlink">
    <w:name w:val="FollowedHyperlink"/>
    <w:basedOn w:val="DefaultParagraphFont"/>
    <w:uiPriority w:val="99"/>
    <w:semiHidden/>
    <w:unhideWhenUsed/>
    <w:rsid w:val="00C80CB5"/>
    <w:rPr>
      <w:color w:val="800080" w:themeColor="followedHyperlink"/>
      <w:u w:val="single"/>
    </w:rPr>
  </w:style>
  <w:style w:type="paragraph" w:styleId="FootnoteText">
    <w:name w:val="footnote text"/>
    <w:basedOn w:val="Normal"/>
    <w:link w:val="FootnoteTextChar"/>
    <w:unhideWhenUsed/>
    <w:qFormat/>
    <w:rsid w:val="007711EE"/>
    <w:pPr>
      <w:spacing w:after="0" w:line="240" w:lineRule="auto"/>
    </w:pPr>
    <w:rPr>
      <w:sz w:val="20"/>
    </w:rPr>
  </w:style>
  <w:style w:type="character" w:customStyle="1" w:styleId="FootnoteTextChar">
    <w:name w:val="Footnote Text Char"/>
    <w:basedOn w:val="DefaultParagraphFont"/>
    <w:link w:val="FootnoteText"/>
    <w:rsid w:val="007711EE"/>
    <w:rPr>
      <w:sz w:val="20"/>
    </w:rPr>
  </w:style>
  <w:style w:type="character" w:styleId="FootnoteReference">
    <w:name w:val="footnote reference"/>
    <w:basedOn w:val="DefaultParagraphFont"/>
    <w:unhideWhenUsed/>
    <w:rsid w:val="007711EE"/>
    <w:rPr>
      <w:vertAlign w:val="superscript"/>
    </w:rPr>
  </w:style>
  <w:style w:type="character" w:customStyle="1" w:styleId="UnresolvedMention2">
    <w:name w:val="Unresolved Mention2"/>
    <w:basedOn w:val="DefaultParagraphFont"/>
    <w:uiPriority w:val="99"/>
    <w:semiHidden/>
    <w:unhideWhenUsed/>
    <w:rsid w:val="00AB0952"/>
    <w:rPr>
      <w:color w:val="808080"/>
      <w:shd w:val="clear" w:color="auto" w:fill="E6E6E6"/>
    </w:rPr>
  </w:style>
  <w:style w:type="character" w:customStyle="1" w:styleId="UnresolvedMention">
    <w:name w:val="Unresolved Mention"/>
    <w:basedOn w:val="DefaultParagraphFont"/>
    <w:uiPriority w:val="99"/>
    <w:semiHidden/>
    <w:unhideWhenUsed/>
    <w:rsid w:val="004A4052"/>
    <w:rPr>
      <w:color w:val="808080"/>
      <w:shd w:val="clear" w:color="auto" w:fill="E6E6E6"/>
    </w:rPr>
  </w:style>
  <w:style w:type="paragraph" w:styleId="TableofFigures">
    <w:name w:val="table of figures"/>
    <w:basedOn w:val="Normal"/>
    <w:next w:val="Normal"/>
    <w:uiPriority w:val="99"/>
    <w:unhideWhenUsed/>
    <w:rsid w:val="00817169"/>
    <w:pPr>
      <w:spacing w:after="0"/>
    </w:pPr>
  </w:style>
  <w:style w:type="paragraph" w:customStyle="1" w:styleId="FirstParagraph">
    <w:name w:val="First Paragraph"/>
    <w:basedOn w:val="BodyText"/>
    <w:next w:val="BodyText"/>
    <w:link w:val="FirstParagraphChar"/>
    <w:qFormat/>
    <w:rsid w:val="005C42EE"/>
    <w:pPr>
      <w:spacing w:before="180" w:after="180"/>
    </w:pPr>
    <w:rPr>
      <w:rFonts w:asciiTheme="minorHAnsi" w:hAnsiTheme="minorHAnsi" w:cstheme="minorBidi"/>
      <w:sz w:val="24"/>
    </w:rPr>
  </w:style>
  <w:style w:type="character" w:customStyle="1" w:styleId="FirstParagraphChar">
    <w:name w:val="First Paragraph Char"/>
    <w:basedOn w:val="BodyTextChar"/>
    <w:link w:val="FirstParagraph"/>
    <w:rsid w:val="005C42EE"/>
    <w:rPr>
      <w:rFonts w:asciiTheme="minorHAnsi" w:eastAsia="Times New Roman" w:hAnsiTheme="minorHAnsi" w:cstheme="minorBidi"/>
      <w:bCs w:val="0"/>
      <w:color w:val="auto"/>
      <w:sz w:val="24"/>
      <w:szCs w:val="24"/>
      <w:lang w:val="en-US"/>
    </w:rPr>
  </w:style>
  <w:style w:type="character" w:customStyle="1" w:styleId="marklupk496yq">
    <w:name w:val="marklupk496yq"/>
    <w:basedOn w:val="DefaultParagraphFont"/>
    <w:rsid w:val="0035172B"/>
  </w:style>
  <w:style w:type="character" w:customStyle="1" w:styleId="mark3o2v9cggo">
    <w:name w:val="mark3o2v9cggo"/>
    <w:basedOn w:val="DefaultParagraphFont"/>
    <w:rsid w:val="0035172B"/>
  </w:style>
  <w:style w:type="character" w:customStyle="1" w:styleId="markqahe5bitj">
    <w:name w:val="markqahe5bitj"/>
    <w:basedOn w:val="DefaultParagraphFont"/>
    <w:rsid w:val="0035172B"/>
  </w:style>
  <w:style w:type="character" w:customStyle="1" w:styleId="markamwc2rrdf">
    <w:name w:val="markamwc2rrdf"/>
    <w:basedOn w:val="DefaultParagraphFont"/>
    <w:rsid w:val="0035172B"/>
  </w:style>
  <w:style w:type="character" w:customStyle="1" w:styleId="marki29q08koj">
    <w:name w:val="marki29q08koj"/>
    <w:basedOn w:val="DefaultParagraphFont"/>
    <w:rsid w:val="0035172B"/>
  </w:style>
  <w:style w:type="character" w:customStyle="1" w:styleId="markgka7cpfvm">
    <w:name w:val="markgka7cpfvm"/>
    <w:basedOn w:val="DefaultParagraphFont"/>
    <w:rsid w:val="0035172B"/>
  </w:style>
  <w:style w:type="character" w:customStyle="1" w:styleId="markgod79x51j">
    <w:name w:val="markgod79x51j"/>
    <w:basedOn w:val="DefaultParagraphFont"/>
    <w:rsid w:val="0035172B"/>
  </w:style>
  <w:style w:type="character" w:customStyle="1" w:styleId="markls277d1oj">
    <w:name w:val="markls277d1oj"/>
    <w:basedOn w:val="DefaultParagraphFont"/>
    <w:rsid w:val="0035172B"/>
  </w:style>
  <w:style w:type="character" w:customStyle="1" w:styleId="markmg5h6tir0">
    <w:name w:val="markmg5h6tir0"/>
    <w:basedOn w:val="DefaultParagraphFont"/>
    <w:rsid w:val="0035172B"/>
  </w:style>
  <w:style w:type="character" w:customStyle="1" w:styleId="mark2j80czgxb">
    <w:name w:val="mark2j80czgxb"/>
    <w:basedOn w:val="DefaultParagraphFont"/>
    <w:rsid w:val="0035172B"/>
  </w:style>
  <w:style w:type="character" w:customStyle="1" w:styleId="markfm4tnwyxk">
    <w:name w:val="markfm4tnwyxk"/>
    <w:basedOn w:val="DefaultParagraphFont"/>
    <w:rsid w:val="0035172B"/>
  </w:style>
  <w:style w:type="character" w:customStyle="1" w:styleId="markpwtzi3b88">
    <w:name w:val="markpwtzi3b88"/>
    <w:basedOn w:val="DefaultParagraphFont"/>
    <w:rsid w:val="0035172B"/>
  </w:style>
  <w:style w:type="character" w:customStyle="1" w:styleId="markgrank4iru">
    <w:name w:val="markgrank4iru"/>
    <w:basedOn w:val="DefaultParagraphFont"/>
    <w:rsid w:val="0035172B"/>
  </w:style>
  <w:style w:type="character" w:customStyle="1" w:styleId="mark3o4ik8k5f">
    <w:name w:val="mark3o4ik8k5f"/>
    <w:basedOn w:val="DefaultParagraphFont"/>
    <w:rsid w:val="0035172B"/>
  </w:style>
  <w:style w:type="character" w:customStyle="1" w:styleId="mark8jltp88w9">
    <w:name w:val="mark8jltp88w9"/>
    <w:basedOn w:val="DefaultParagraphFont"/>
    <w:rsid w:val="0035172B"/>
  </w:style>
  <w:style w:type="paragraph" w:customStyle="1" w:styleId="Compact">
    <w:name w:val="Compact"/>
    <w:basedOn w:val="BodyText"/>
    <w:qFormat/>
    <w:rsid w:val="00183019"/>
    <w:pPr>
      <w:spacing w:before="36" w:after="36"/>
    </w:pPr>
    <w:rPr>
      <w:rFonts w:asciiTheme="minorHAnsi" w:eastAsiaTheme="minorHAnsi" w:hAnsiTheme="minorHAnsi" w:cstheme="minorBidi"/>
      <w:sz w:val="24"/>
    </w:rPr>
  </w:style>
  <w:style w:type="table" w:customStyle="1" w:styleId="Table">
    <w:name w:val="Table"/>
    <w:semiHidden/>
    <w:unhideWhenUsed/>
    <w:qFormat/>
    <w:rsid w:val="00183019"/>
    <w:pPr>
      <w:spacing w:line="240" w:lineRule="auto"/>
    </w:pPr>
    <w:rPr>
      <w:rFonts w:asciiTheme="minorHAnsi" w:hAnsiTheme="minorHAnsi" w:cstheme="minorBidi"/>
      <w:bCs w:val="0"/>
      <w:color w:val="auto"/>
      <w:sz w:val="24"/>
      <w:szCs w:val="24"/>
      <w:lang w:val="en-US"/>
    </w:rPr>
    <w:tblPr>
      <w:tblInd w:w="0" w:type="dxa"/>
      <w:tblCellMar>
        <w:top w:w="0" w:type="dxa"/>
        <w:left w:w="108" w:type="dxa"/>
        <w:bottom w:w="0" w:type="dxa"/>
        <w:right w:w="108" w:type="dxa"/>
      </w:tblCellMar>
    </w:tblPr>
  </w:style>
  <w:style w:type="table" w:customStyle="1" w:styleId="TableGrid2">
    <w:name w:val="Table Grid2"/>
    <w:basedOn w:val="TableNormal"/>
    <w:next w:val="TableGrid"/>
    <w:uiPriority w:val="39"/>
    <w:locked/>
    <w:rsid w:val="007C70F9"/>
    <w:pPr>
      <w:spacing w:after="0" w:line="240" w:lineRule="auto"/>
    </w:pPr>
    <w:rPr>
      <w:rFonts w:eastAsia="Times New Roman" w:cs="Times New Roman"/>
      <w:bCs w:val="0"/>
      <w:color w:val="auto"/>
      <w:sz w:val="20"/>
      <w:lang w:val="en-NZ"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MainTitle">
    <w:name w:val="Table Main Title"/>
    <w:basedOn w:val="Normal"/>
    <w:rsid w:val="004C4A58"/>
    <w:pPr>
      <w:spacing w:after="0" w:line="240" w:lineRule="auto"/>
    </w:pPr>
    <w:rPr>
      <w:rFonts w:ascii="Arial Narrow" w:eastAsia="Times New Roman" w:hAnsi="Arial Narrow" w:cs="Times New Roman"/>
      <w:b/>
      <w:bCs w:val="0"/>
      <w:color w:val="auto"/>
      <w:sz w:val="24"/>
      <w:szCs w:val="24"/>
    </w:rPr>
  </w:style>
  <w:style w:type="paragraph" w:customStyle="1" w:styleId="ContentsHeadingLevel1">
    <w:name w:val="Contents Heading Level 1"/>
    <w:basedOn w:val="Normal"/>
    <w:rsid w:val="00581B9D"/>
    <w:pPr>
      <w:spacing w:after="0" w:line="240" w:lineRule="auto"/>
    </w:pPr>
    <w:rPr>
      <w:rFonts w:eastAsia="Times New Roman" w:cs="Times New Roman"/>
      <w:b/>
      <w:bCs w:val="0"/>
      <w:color w:val="auto"/>
      <w:sz w:val="24"/>
      <w:szCs w:val="24"/>
    </w:rPr>
  </w:style>
  <w:style w:type="character" w:styleId="Emphasis">
    <w:name w:val="Emphasis"/>
    <w:basedOn w:val="DefaultParagraphFont"/>
    <w:uiPriority w:val="20"/>
    <w:qFormat/>
    <w:rsid w:val="00165629"/>
    <w:rPr>
      <w:i/>
      <w:iCs/>
    </w:rPr>
  </w:style>
  <w:style w:type="character" w:styleId="Strong">
    <w:name w:val="Strong"/>
    <w:basedOn w:val="DefaultParagraphFont"/>
    <w:uiPriority w:val="22"/>
    <w:qFormat/>
    <w:rsid w:val="00165629"/>
    <w:rPr>
      <w:b/>
      <w:bCs w:val="0"/>
    </w:rPr>
  </w:style>
  <w:style w:type="table" w:customStyle="1" w:styleId="Table1">
    <w:name w:val="Table1"/>
    <w:semiHidden/>
    <w:unhideWhenUsed/>
    <w:qFormat/>
    <w:rsid w:val="00F23328"/>
    <w:pPr>
      <w:spacing w:line="240" w:lineRule="auto"/>
    </w:pPr>
    <w:rPr>
      <w:rFonts w:ascii="Calibri" w:hAnsi="Calibri" w:cs="Arial"/>
      <w:bCs w:val="0"/>
      <w:color w:val="auto"/>
      <w:sz w:val="24"/>
      <w:szCs w:val="24"/>
      <w:lang w:val="en-US"/>
    </w:rPr>
    <w:tblPr>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Courier New"/>
        <w:bCs/>
        <w:color w:val="000000"/>
        <w:sz w:val="28"/>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2B34"/>
  </w:style>
  <w:style w:type="paragraph" w:styleId="Heading1">
    <w:name w:val="heading 1"/>
    <w:basedOn w:val="Normal"/>
    <w:next w:val="Normal"/>
    <w:link w:val="Heading1Char"/>
    <w:uiPriority w:val="9"/>
    <w:qFormat/>
    <w:rsid w:val="009C74D7"/>
    <w:pPr>
      <w:keepNext/>
      <w:keepLines/>
      <w:spacing w:before="240" w:after="0"/>
      <w:outlineLvl w:val="0"/>
    </w:pPr>
    <w:rPr>
      <w:rFonts w:eastAsiaTheme="majorEastAsia" w:cstheme="majorBidi"/>
      <w:b/>
      <w:color w:val="000000" w:themeColor="text1"/>
      <w:sz w:val="32"/>
      <w:szCs w:val="32"/>
    </w:rPr>
  </w:style>
  <w:style w:type="paragraph" w:styleId="Heading2">
    <w:name w:val="heading 2"/>
    <w:basedOn w:val="Normal"/>
    <w:next w:val="Normal"/>
    <w:link w:val="Heading2Char"/>
    <w:uiPriority w:val="9"/>
    <w:unhideWhenUsed/>
    <w:qFormat/>
    <w:rsid w:val="00B154E1"/>
    <w:pPr>
      <w:keepNext/>
      <w:keepLines/>
      <w:spacing w:before="40" w:after="0" w:line="360" w:lineRule="auto"/>
      <w:ind w:left="720"/>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160225"/>
    <w:pPr>
      <w:keepNext/>
      <w:keepLines/>
      <w:spacing w:before="100" w:beforeAutospacing="1" w:after="100" w:afterAutospacing="1" w:line="360" w:lineRule="auto"/>
      <w:ind w:firstLine="720"/>
      <w:outlineLvl w:val="2"/>
    </w:pPr>
    <w:rPr>
      <w:rFonts w:asciiTheme="majorBidi" w:eastAsiaTheme="majorEastAsia" w:hAnsiTheme="majorBidi" w:cstheme="majorBidi"/>
      <w:b/>
      <w:color w:val="000000" w:themeColor="text1"/>
      <w:sz w:val="26"/>
      <w:szCs w:val="24"/>
    </w:rPr>
  </w:style>
  <w:style w:type="paragraph" w:styleId="Heading4">
    <w:name w:val="heading 4"/>
    <w:basedOn w:val="Normal"/>
    <w:next w:val="Normal"/>
    <w:link w:val="Heading4Char"/>
    <w:uiPriority w:val="9"/>
    <w:unhideWhenUsed/>
    <w:qFormat/>
    <w:rsid w:val="003E19D8"/>
    <w:pPr>
      <w:keepNext/>
      <w:keepLines/>
      <w:spacing w:before="100" w:beforeAutospacing="1" w:after="100" w:afterAutospacing="1" w:line="360" w:lineRule="auto"/>
      <w:ind w:firstLine="720"/>
      <w:outlineLvl w:val="3"/>
    </w:pPr>
    <w:rPr>
      <w:rFonts w:eastAsiaTheme="majorEastAsia" w:cstheme="majorBidi"/>
      <w:b/>
      <w:i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C74D7"/>
    <w:pPr>
      <w:spacing w:after="0" w:line="240" w:lineRule="auto"/>
    </w:pPr>
    <w:rPr>
      <w:rFonts w:ascii="Tahoma" w:eastAsia="Times New Roman" w:hAnsi="Tahoma" w:cs="Tahoma"/>
      <w:bCs w:val="0"/>
      <w:color w:val="auto"/>
      <w:sz w:val="20"/>
      <w:szCs w:val="24"/>
      <w:lang w:val="en-US"/>
    </w:rPr>
  </w:style>
  <w:style w:type="character" w:customStyle="1" w:styleId="BodyTextChar">
    <w:name w:val="Body Text Char"/>
    <w:basedOn w:val="DefaultParagraphFont"/>
    <w:link w:val="BodyText"/>
    <w:rsid w:val="009C74D7"/>
    <w:rPr>
      <w:rFonts w:ascii="Tahoma" w:eastAsia="Times New Roman" w:hAnsi="Tahoma" w:cs="Tahoma"/>
      <w:bCs w:val="0"/>
      <w:color w:val="auto"/>
      <w:sz w:val="20"/>
      <w:szCs w:val="24"/>
      <w:lang w:val="en-US"/>
    </w:rPr>
  </w:style>
  <w:style w:type="character" w:customStyle="1" w:styleId="Heading1Char">
    <w:name w:val="Heading 1 Char"/>
    <w:basedOn w:val="DefaultParagraphFont"/>
    <w:link w:val="Heading1"/>
    <w:uiPriority w:val="9"/>
    <w:rsid w:val="009C74D7"/>
    <w:rPr>
      <w:rFonts w:eastAsiaTheme="majorEastAsia" w:cstheme="majorBidi"/>
      <w:b/>
      <w:color w:val="000000" w:themeColor="text1"/>
      <w:sz w:val="32"/>
      <w:szCs w:val="32"/>
    </w:rPr>
  </w:style>
  <w:style w:type="paragraph" w:styleId="Caption">
    <w:name w:val="caption"/>
    <w:basedOn w:val="Normal"/>
    <w:next w:val="Normal"/>
    <w:uiPriority w:val="35"/>
    <w:unhideWhenUsed/>
    <w:qFormat/>
    <w:rsid w:val="00BA424D"/>
    <w:pPr>
      <w:spacing w:before="100" w:beforeAutospacing="1" w:after="100" w:afterAutospacing="1" w:line="240" w:lineRule="auto"/>
      <w:jc w:val="center"/>
    </w:pPr>
    <w:rPr>
      <w:iCs/>
      <w:color w:val="000000" w:themeColor="text1"/>
      <w:sz w:val="22"/>
      <w:szCs w:val="18"/>
    </w:rPr>
  </w:style>
  <w:style w:type="table" w:styleId="TableGrid">
    <w:name w:val="Table Grid"/>
    <w:basedOn w:val="TableNormal"/>
    <w:uiPriority w:val="39"/>
    <w:rsid w:val="008E573A"/>
    <w:pPr>
      <w:spacing w:after="0" w:line="240" w:lineRule="auto"/>
    </w:pPr>
    <w:rPr>
      <w:rFonts w:eastAsia="Times New Roman"/>
      <w:bCs w:val="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B154E1"/>
    <w:rPr>
      <w:rFonts w:eastAsiaTheme="majorEastAsia" w:cstheme="majorBidi"/>
      <w:b/>
      <w:color w:val="000000" w:themeColor="text1"/>
      <w:szCs w:val="26"/>
    </w:rPr>
  </w:style>
  <w:style w:type="table" w:customStyle="1" w:styleId="LightShading1">
    <w:name w:val="Light Shading1"/>
    <w:basedOn w:val="TableNormal"/>
    <w:next w:val="LightShading"/>
    <w:uiPriority w:val="60"/>
    <w:rsid w:val="0062172F"/>
    <w:pPr>
      <w:spacing w:after="0" w:line="240" w:lineRule="auto"/>
    </w:pPr>
    <w:rPr>
      <w:rFonts w:eastAsia="Times New Roman"/>
      <w:bCs w:val="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
    <w:name w:val="Light Shading"/>
    <w:basedOn w:val="TableNormal"/>
    <w:uiPriority w:val="60"/>
    <w:semiHidden/>
    <w:unhideWhenUsed/>
    <w:rsid w:val="0062172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4Char">
    <w:name w:val="Heading 4 Char"/>
    <w:basedOn w:val="DefaultParagraphFont"/>
    <w:link w:val="Heading4"/>
    <w:uiPriority w:val="9"/>
    <w:rsid w:val="003E19D8"/>
    <w:rPr>
      <w:rFonts w:eastAsiaTheme="majorEastAsia" w:cstheme="majorBidi"/>
      <w:b/>
      <w:iCs/>
      <w:color w:val="000000" w:themeColor="text1"/>
      <w:sz w:val="24"/>
    </w:rPr>
  </w:style>
  <w:style w:type="character" w:customStyle="1" w:styleId="Heading3Char">
    <w:name w:val="Heading 3 Char"/>
    <w:basedOn w:val="DefaultParagraphFont"/>
    <w:link w:val="Heading3"/>
    <w:uiPriority w:val="9"/>
    <w:rsid w:val="00160225"/>
    <w:rPr>
      <w:rFonts w:asciiTheme="majorBidi" w:eastAsiaTheme="majorEastAsia" w:hAnsiTheme="majorBidi" w:cstheme="majorBidi"/>
      <w:b/>
      <w:color w:val="000000" w:themeColor="text1"/>
      <w:sz w:val="26"/>
      <w:szCs w:val="24"/>
    </w:rPr>
  </w:style>
  <w:style w:type="paragraph" w:styleId="ListParagraph">
    <w:name w:val="List Paragraph"/>
    <w:basedOn w:val="Normal"/>
    <w:uiPriority w:val="34"/>
    <w:qFormat/>
    <w:rsid w:val="00CB7738"/>
    <w:pPr>
      <w:ind w:left="720"/>
      <w:contextualSpacing/>
    </w:pPr>
  </w:style>
  <w:style w:type="paragraph" w:styleId="Header">
    <w:name w:val="header"/>
    <w:basedOn w:val="Normal"/>
    <w:link w:val="HeaderChar"/>
    <w:uiPriority w:val="99"/>
    <w:unhideWhenUsed/>
    <w:rsid w:val="00820E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0E99"/>
  </w:style>
  <w:style w:type="paragraph" w:styleId="Footer">
    <w:name w:val="footer"/>
    <w:basedOn w:val="Normal"/>
    <w:link w:val="FooterChar"/>
    <w:uiPriority w:val="99"/>
    <w:unhideWhenUsed/>
    <w:rsid w:val="00820E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0E99"/>
  </w:style>
  <w:style w:type="character" w:styleId="CommentReference">
    <w:name w:val="annotation reference"/>
    <w:basedOn w:val="DefaultParagraphFont"/>
    <w:unhideWhenUsed/>
    <w:rsid w:val="00094F7F"/>
    <w:rPr>
      <w:sz w:val="16"/>
      <w:szCs w:val="16"/>
    </w:rPr>
  </w:style>
  <w:style w:type="paragraph" w:styleId="CommentText">
    <w:name w:val="annotation text"/>
    <w:basedOn w:val="Normal"/>
    <w:link w:val="CommentTextChar"/>
    <w:uiPriority w:val="99"/>
    <w:unhideWhenUsed/>
    <w:rsid w:val="00094F7F"/>
    <w:pPr>
      <w:spacing w:line="240" w:lineRule="auto"/>
    </w:pPr>
    <w:rPr>
      <w:sz w:val="20"/>
    </w:rPr>
  </w:style>
  <w:style w:type="character" w:customStyle="1" w:styleId="CommentTextChar">
    <w:name w:val="Comment Text Char"/>
    <w:basedOn w:val="DefaultParagraphFont"/>
    <w:link w:val="CommentText"/>
    <w:uiPriority w:val="99"/>
    <w:rsid w:val="00094F7F"/>
    <w:rPr>
      <w:sz w:val="20"/>
    </w:rPr>
  </w:style>
  <w:style w:type="paragraph" w:styleId="CommentSubject">
    <w:name w:val="annotation subject"/>
    <w:basedOn w:val="CommentText"/>
    <w:next w:val="CommentText"/>
    <w:link w:val="CommentSubjectChar"/>
    <w:uiPriority w:val="99"/>
    <w:semiHidden/>
    <w:unhideWhenUsed/>
    <w:rsid w:val="00094F7F"/>
    <w:rPr>
      <w:b/>
    </w:rPr>
  </w:style>
  <w:style w:type="character" w:customStyle="1" w:styleId="CommentSubjectChar">
    <w:name w:val="Comment Subject Char"/>
    <w:basedOn w:val="CommentTextChar"/>
    <w:link w:val="CommentSubject"/>
    <w:uiPriority w:val="99"/>
    <w:semiHidden/>
    <w:rsid w:val="00094F7F"/>
    <w:rPr>
      <w:b/>
      <w:sz w:val="20"/>
    </w:rPr>
  </w:style>
  <w:style w:type="paragraph" w:styleId="BalloonText">
    <w:name w:val="Balloon Text"/>
    <w:basedOn w:val="Normal"/>
    <w:link w:val="BalloonTextChar"/>
    <w:uiPriority w:val="99"/>
    <w:semiHidden/>
    <w:unhideWhenUsed/>
    <w:rsid w:val="00094F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4F7F"/>
    <w:rPr>
      <w:rFonts w:ascii="Segoe UI" w:hAnsi="Segoe UI" w:cs="Segoe UI"/>
      <w:sz w:val="18"/>
      <w:szCs w:val="18"/>
    </w:rPr>
  </w:style>
  <w:style w:type="paragraph" w:styleId="HTMLPreformatted">
    <w:name w:val="HTML Preformatted"/>
    <w:basedOn w:val="Normal"/>
    <w:link w:val="HTMLPreformattedChar"/>
    <w:uiPriority w:val="99"/>
    <w:unhideWhenUsed/>
    <w:rsid w:val="005E22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bCs w:val="0"/>
      <w:color w:val="auto"/>
      <w:sz w:val="20"/>
      <w:lang w:eastAsia="en-AU"/>
    </w:rPr>
  </w:style>
  <w:style w:type="character" w:customStyle="1" w:styleId="HTMLPreformattedChar">
    <w:name w:val="HTML Preformatted Char"/>
    <w:basedOn w:val="DefaultParagraphFont"/>
    <w:link w:val="HTMLPreformatted"/>
    <w:uiPriority w:val="99"/>
    <w:rsid w:val="005E2249"/>
    <w:rPr>
      <w:rFonts w:ascii="Courier New" w:eastAsia="Times New Roman" w:hAnsi="Courier New"/>
      <w:bCs w:val="0"/>
      <w:color w:val="auto"/>
      <w:sz w:val="20"/>
      <w:lang w:eastAsia="en-AU"/>
    </w:rPr>
  </w:style>
  <w:style w:type="table" w:customStyle="1" w:styleId="LightShading11">
    <w:name w:val="Light Shading11"/>
    <w:basedOn w:val="TableNormal"/>
    <w:uiPriority w:val="60"/>
    <w:rsid w:val="005E2249"/>
    <w:pPr>
      <w:spacing w:after="0" w:line="240" w:lineRule="auto"/>
    </w:pPr>
    <w:rPr>
      <w:rFonts w:eastAsia="Times New Roman"/>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EndNoteBibliographyTitle">
    <w:name w:val="EndNote Bibliography Title"/>
    <w:basedOn w:val="Normal"/>
    <w:link w:val="EndNoteBibliographyTitleChar"/>
    <w:rsid w:val="00335BAB"/>
    <w:pPr>
      <w:spacing w:after="0"/>
      <w:jc w:val="center"/>
    </w:pPr>
    <w:rPr>
      <w:rFonts w:cs="Times New Roman"/>
      <w:noProof/>
      <w:sz w:val="24"/>
      <w:lang w:val="en-US"/>
    </w:rPr>
  </w:style>
  <w:style w:type="character" w:customStyle="1" w:styleId="EndNoteBibliographyTitleChar">
    <w:name w:val="EndNote Bibliography Title Char"/>
    <w:basedOn w:val="DefaultParagraphFont"/>
    <w:link w:val="EndNoteBibliographyTitle"/>
    <w:rsid w:val="00335BAB"/>
    <w:rPr>
      <w:rFonts w:cs="Times New Roman"/>
      <w:noProof/>
      <w:sz w:val="24"/>
      <w:lang w:val="en-US"/>
    </w:rPr>
  </w:style>
  <w:style w:type="paragraph" w:customStyle="1" w:styleId="EndNoteBibliography">
    <w:name w:val="EndNote Bibliography"/>
    <w:basedOn w:val="Normal"/>
    <w:link w:val="EndNoteBibliographyChar"/>
    <w:rsid w:val="00335BAB"/>
    <w:pPr>
      <w:spacing w:line="360" w:lineRule="auto"/>
    </w:pPr>
    <w:rPr>
      <w:rFonts w:cs="Times New Roman"/>
      <w:noProof/>
      <w:sz w:val="24"/>
      <w:lang w:val="en-US"/>
    </w:rPr>
  </w:style>
  <w:style w:type="character" w:customStyle="1" w:styleId="EndNoteBibliographyChar">
    <w:name w:val="EndNote Bibliography Char"/>
    <w:basedOn w:val="DefaultParagraphFont"/>
    <w:link w:val="EndNoteBibliography"/>
    <w:rsid w:val="00335BAB"/>
    <w:rPr>
      <w:rFonts w:cs="Times New Roman"/>
      <w:noProof/>
      <w:sz w:val="24"/>
      <w:lang w:val="en-US"/>
    </w:rPr>
  </w:style>
  <w:style w:type="character" w:styleId="Hyperlink">
    <w:name w:val="Hyperlink"/>
    <w:basedOn w:val="DefaultParagraphFont"/>
    <w:uiPriority w:val="99"/>
    <w:unhideWhenUsed/>
    <w:rsid w:val="00335BAB"/>
    <w:rPr>
      <w:color w:val="0000FF" w:themeColor="hyperlink"/>
      <w:u w:val="single"/>
    </w:rPr>
  </w:style>
  <w:style w:type="character" w:customStyle="1" w:styleId="UnresolvedMention1">
    <w:name w:val="Unresolved Mention1"/>
    <w:basedOn w:val="DefaultParagraphFont"/>
    <w:uiPriority w:val="99"/>
    <w:semiHidden/>
    <w:unhideWhenUsed/>
    <w:rsid w:val="00335BAB"/>
    <w:rPr>
      <w:color w:val="808080"/>
      <w:shd w:val="clear" w:color="auto" w:fill="E6E6E6"/>
    </w:rPr>
  </w:style>
  <w:style w:type="character" w:styleId="LineNumber">
    <w:name w:val="line number"/>
    <w:basedOn w:val="DefaultParagraphFont"/>
    <w:uiPriority w:val="99"/>
    <w:semiHidden/>
    <w:unhideWhenUsed/>
    <w:rsid w:val="00FB362A"/>
  </w:style>
  <w:style w:type="table" w:customStyle="1" w:styleId="TableGrid1">
    <w:name w:val="Table Grid1"/>
    <w:basedOn w:val="TableNormal"/>
    <w:next w:val="TableGrid"/>
    <w:uiPriority w:val="59"/>
    <w:rsid w:val="00814D39"/>
    <w:pPr>
      <w:spacing w:after="0" w:line="240" w:lineRule="auto"/>
    </w:pPr>
    <w:rPr>
      <w:rFonts w:eastAsia="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15277"/>
    <w:pPr>
      <w:spacing w:after="0" w:line="240" w:lineRule="auto"/>
    </w:pPr>
  </w:style>
  <w:style w:type="character" w:styleId="PlaceholderText">
    <w:name w:val="Placeholder Text"/>
    <w:basedOn w:val="DefaultParagraphFont"/>
    <w:uiPriority w:val="99"/>
    <w:semiHidden/>
    <w:rsid w:val="000B26EE"/>
    <w:rPr>
      <w:color w:val="808080"/>
    </w:rPr>
  </w:style>
  <w:style w:type="character" w:styleId="FollowedHyperlink">
    <w:name w:val="FollowedHyperlink"/>
    <w:basedOn w:val="DefaultParagraphFont"/>
    <w:uiPriority w:val="99"/>
    <w:semiHidden/>
    <w:unhideWhenUsed/>
    <w:rsid w:val="00C80CB5"/>
    <w:rPr>
      <w:color w:val="800080" w:themeColor="followedHyperlink"/>
      <w:u w:val="single"/>
    </w:rPr>
  </w:style>
  <w:style w:type="paragraph" w:styleId="FootnoteText">
    <w:name w:val="footnote text"/>
    <w:basedOn w:val="Normal"/>
    <w:link w:val="FootnoteTextChar"/>
    <w:unhideWhenUsed/>
    <w:qFormat/>
    <w:rsid w:val="007711EE"/>
    <w:pPr>
      <w:spacing w:after="0" w:line="240" w:lineRule="auto"/>
    </w:pPr>
    <w:rPr>
      <w:sz w:val="20"/>
    </w:rPr>
  </w:style>
  <w:style w:type="character" w:customStyle="1" w:styleId="FootnoteTextChar">
    <w:name w:val="Footnote Text Char"/>
    <w:basedOn w:val="DefaultParagraphFont"/>
    <w:link w:val="FootnoteText"/>
    <w:rsid w:val="007711EE"/>
    <w:rPr>
      <w:sz w:val="20"/>
    </w:rPr>
  </w:style>
  <w:style w:type="character" w:styleId="FootnoteReference">
    <w:name w:val="footnote reference"/>
    <w:basedOn w:val="DefaultParagraphFont"/>
    <w:unhideWhenUsed/>
    <w:rsid w:val="007711EE"/>
    <w:rPr>
      <w:vertAlign w:val="superscript"/>
    </w:rPr>
  </w:style>
  <w:style w:type="character" w:customStyle="1" w:styleId="UnresolvedMention2">
    <w:name w:val="Unresolved Mention2"/>
    <w:basedOn w:val="DefaultParagraphFont"/>
    <w:uiPriority w:val="99"/>
    <w:semiHidden/>
    <w:unhideWhenUsed/>
    <w:rsid w:val="00AB0952"/>
    <w:rPr>
      <w:color w:val="808080"/>
      <w:shd w:val="clear" w:color="auto" w:fill="E6E6E6"/>
    </w:rPr>
  </w:style>
  <w:style w:type="character" w:customStyle="1" w:styleId="UnresolvedMention">
    <w:name w:val="Unresolved Mention"/>
    <w:basedOn w:val="DefaultParagraphFont"/>
    <w:uiPriority w:val="99"/>
    <w:semiHidden/>
    <w:unhideWhenUsed/>
    <w:rsid w:val="004A4052"/>
    <w:rPr>
      <w:color w:val="808080"/>
      <w:shd w:val="clear" w:color="auto" w:fill="E6E6E6"/>
    </w:rPr>
  </w:style>
  <w:style w:type="paragraph" w:styleId="TableofFigures">
    <w:name w:val="table of figures"/>
    <w:basedOn w:val="Normal"/>
    <w:next w:val="Normal"/>
    <w:uiPriority w:val="99"/>
    <w:unhideWhenUsed/>
    <w:rsid w:val="00817169"/>
    <w:pPr>
      <w:spacing w:after="0"/>
    </w:pPr>
  </w:style>
  <w:style w:type="paragraph" w:customStyle="1" w:styleId="FirstParagraph">
    <w:name w:val="First Paragraph"/>
    <w:basedOn w:val="BodyText"/>
    <w:next w:val="BodyText"/>
    <w:link w:val="FirstParagraphChar"/>
    <w:qFormat/>
    <w:rsid w:val="005C42EE"/>
    <w:pPr>
      <w:spacing w:before="180" w:after="180"/>
    </w:pPr>
    <w:rPr>
      <w:rFonts w:asciiTheme="minorHAnsi" w:hAnsiTheme="minorHAnsi" w:cstheme="minorBidi"/>
      <w:sz w:val="24"/>
    </w:rPr>
  </w:style>
  <w:style w:type="character" w:customStyle="1" w:styleId="FirstParagraphChar">
    <w:name w:val="First Paragraph Char"/>
    <w:basedOn w:val="BodyTextChar"/>
    <w:link w:val="FirstParagraph"/>
    <w:rsid w:val="005C42EE"/>
    <w:rPr>
      <w:rFonts w:asciiTheme="minorHAnsi" w:eastAsia="Times New Roman" w:hAnsiTheme="minorHAnsi" w:cstheme="minorBidi"/>
      <w:bCs w:val="0"/>
      <w:color w:val="auto"/>
      <w:sz w:val="24"/>
      <w:szCs w:val="24"/>
      <w:lang w:val="en-US"/>
    </w:rPr>
  </w:style>
  <w:style w:type="character" w:customStyle="1" w:styleId="marklupk496yq">
    <w:name w:val="marklupk496yq"/>
    <w:basedOn w:val="DefaultParagraphFont"/>
    <w:rsid w:val="0035172B"/>
  </w:style>
  <w:style w:type="character" w:customStyle="1" w:styleId="mark3o2v9cggo">
    <w:name w:val="mark3o2v9cggo"/>
    <w:basedOn w:val="DefaultParagraphFont"/>
    <w:rsid w:val="0035172B"/>
  </w:style>
  <w:style w:type="character" w:customStyle="1" w:styleId="markqahe5bitj">
    <w:name w:val="markqahe5bitj"/>
    <w:basedOn w:val="DefaultParagraphFont"/>
    <w:rsid w:val="0035172B"/>
  </w:style>
  <w:style w:type="character" w:customStyle="1" w:styleId="markamwc2rrdf">
    <w:name w:val="markamwc2rrdf"/>
    <w:basedOn w:val="DefaultParagraphFont"/>
    <w:rsid w:val="0035172B"/>
  </w:style>
  <w:style w:type="character" w:customStyle="1" w:styleId="marki29q08koj">
    <w:name w:val="marki29q08koj"/>
    <w:basedOn w:val="DefaultParagraphFont"/>
    <w:rsid w:val="0035172B"/>
  </w:style>
  <w:style w:type="character" w:customStyle="1" w:styleId="markgka7cpfvm">
    <w:name w:val="markgka7cpfvm"/>
    <w:basedOn w:val="DefaultParagraphFont"/>
    <w:rsid w:val="0035172B"/>
  </w:style>
  <w:style w:type="character" w:customStyle="1" w:styleId="markgod79x51j">
    <w:name w:val="markgod79x51j"/>
    <w:basedOn w:val="DefaultParagraphFont"/>
    <w:rsid w:val="0035172B"/>
  </w:style>
  <w:style w:type="character" w:customStyle="1" w:styleId="markls277d1oj">
    <w:name w:val="markls277d1oj"/>
    <w:basedOn w:val="DefaultParagraphFont"/>
    <w:rsid w:val="0035172B"/>
  </w:style>
  <w:style w:type="character" w:customStyle="1" w:styleId="markmg5h6tir0">
    <w:name w:val="markmg5h6tir0"/>
    <w:basedOn w:val="DefaultParagraphFont"/>
    <w:rsid w:val="0035172B"/>
  </w:style>
  <w:style w:type="character" w:customStyle="1" w:styleId="mark2j80czgxb">
    <w:name w:val="mark2j80czgxb"/>
    <w:basedOn w:val="DefaultParagraphFont"/>
    <w:rsid w:val="0035172B"/>
  </w:style>
  <w:style w:type="character" w:customStyle="1" w:styleId="markfm4tnwyxk">
    <w:name w:val="markfm4tnwyxk"/>
    <w:basedOn w:val="DefaultParagraphFont"/>
    <w:rsid w:val="0035172B"/>
  </w:style>
  <w:style w:type="character" w:customStyle="1" w:styleId="markpwtzi3b88">
    <w:name w:val="markpwtzi3b88"/>
    <w:basedOn w:val="DefaultParagraphFont"/>
    <w:rsid w:val="0035172B"/>
  </w:style>
  <w:style w:type="character" w:customStyle="1" w:styleId="markgrank4iru">
    <w:name w:val="markgrank4iru"/>
    <w:basedOn w:val="DefaultParagraphFont"/>
    <w:rsid w:val="0035172B"/>
  </w:style>
  <w:style w:type="character" w:customStyle="1" w:styleId="mark3o4ik8k5f">
    <w:name w:val="mark3o4ik8k5f"/>
    <w:basedOn w:val="DefaultParagraphFont"/>
    <w:rsid w:val="0035172B"/>
  </w:style>
  <w:style w:type="character" w:customStyle="1" w:styleId="mark8jltp88w9">
    <w:name w:val="mark8jltp88w9"/>
    <w:basedOn w:val="DefaultParagraphFont"/>
    <w:rsid w:val="0035172B"/>
  </w:style>
  <w:style w:type="paragraph" w:customStyle="1" w:styleId="Compact">
    <w:name w:val="Compact"/>
    <w:basedOn w:val="BodyText"/>
    <w:qFormat/>
    <w:rsid w:val="00183019"/>
    <w:pPr>
      <w:spacing w:before="36" w:after="36"/>
    </w:pPr>
    <w:rPr>
      <w:rFonts w:asciiTheme="minorHAnsi" w:eastAsiaTheme="minorHAnsi" w:hAnsiTheme="minorHAnsi" w:cstheme="minorBidi"/>
      <w:sz w:val="24"/>
    </w:rPr>
  </w:style>
  <w:style w:type="table" w:customStyle="1" w:styleId="Table">
    <w:name w:val="Table"/>
    <w:semiHidden/>
    <w:unhideWhenUsed/>
    <w:qFormat/>
    <w:rsid w:val="00183019"/>
    <w:pPr>
      <w:spacing w:line="240" w:lineRule="auto"/>
    </w:pPr>
    <w:rPr>
      <w:rFonts w:asciiTheme="minorHAnsi" w:hAnsiTheme="minorHAnsi" w:cstheme="minorBidi"/>
      <w:bCs w:val="0"/>
      <w:color w:val="auto"/>
      <w:sz w:val="24"/>
      <w:szCs w:val="24"/>
      <w:lang w:val="en-US"/>
    </w:rPr>
    <w:tblPr>
      <w:tblInd w:w="0" w:type="dxa"/>
      <w:tblCellMar>
        <w:top w:w="0" w:type="dxa"/>
        <w:left w:w="108" w:type="dxa"/>
        <w:bottom w:w="0" w:type="dxa"/>
        <w:right w:w="108" w:type="dxa"/>
      </w:tblCellMar>
    </w:tblPr>
  </w:style>
  <w:style w:type="table" w:customStyle="1" w:styleId="TableGrid2">
    <w:name w:val="Table Grid2"/>
    <w:basedOn w:val="TableNormal"/>
    <w:next w:val="TableGrid"/>
    <w:uiPriority w:val="39"/>
    <w:locked/>
    <w:rsid w:val="007C70F9"/>
    <w:pPr>
      <w:spacing w:after="0" w:line="240" w:lineRule="auto"/>
    </w:pPr>
    <w:rPr>
      <w:rFonts w:eastAsia="Times New Roman" w:cs="Times New Roman"/>
      <w:bCs w:val="0"/>
      <w:color w:val="auto"/>
      <w:sz w:val="20"/>
      <w:lang w:val="en-NZ"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MainTitle">
    <w:name w:val="Table Main Title"/>
    <w:basedOn w:val="Normal"/>
    <w:rsid w:val="004C4A58"/>
    <w:pPr>
      <w:spacing w:after="0" w:line="240" w:lineRule="auto"/>
    </w:pPr>
    <w:rPr>
      <w:rFonts w:ascii="Arial Narrow" w:eastAsia="Times New Roman" w:hAnsi="Arial Narrow" w:cs="Times New Roman"/>
      <w:b/>
      <w:bCs w:val="0"/>
      <w:color w:val="auto"/>
      <w:sz w:val="24"/>
      <w:szCs w:val="24"/>
    </w:rPr>
  </w:style>
  <w:style w:type="paragraph" w:customStyle="1" w:styleId="ContentsHeadingLevel1">
    <w:name w:val="Contents Heading Level 1"/>
    <w:basedOn w:val="Normal"/>
    <w:rsid w:val="00581B9D"/>
    <w:pPr>
      <w:spacing w:after="0" w:line="240" w:lineRule="auto"/>
    </w:pPr>
    <w:rPr>
      <w:rFonts w:eastAsia="Times New Roman" w:cs="Times New Roman"/>
      <w:b/>
      <w:bCs w:val="0"/>
      <w:color w:val="auto"/>
      <w:sz w:val="24"/>
      <w:szCs w:val="24"/>
    </w:rPr>
  </w:style>
  <w:style w:type="character" w:styleId="Emphasis">
    <w:name w:val="Emphasis"/>
    <w:basedOn w:val="DefaultParagraphFont"/>
    <w:uiPriority w:val="20"/>
    <w:qFormat/>
    <w:rsid w:val="00165629"/>
    <w:rPr>
      <w:i/>
      <w:iCs/>
    </w:rPr>
  </w:style>
  <w:style w:type="character" w:styleId="Strong">
    <w:name w:val="Strong"/>
    <w:basedOn w:val="DefaultParagraphFont"/>
    <w:uiPriority w:val="22"/>
    <w:qFormat/>
    <w:rsid w:val="00165629"/>
    <w:rPr>
      <w:b/>
      <w:bCs w:val="0"/>
    </w:rPr>
  </w:style>
  <w:style w:type="table" w:customStyle="1" w:styleId="Table1">
    <w:name w:val="Table1"/>
    <w:semiHidden/>
    <w:unhideWhenUsed/>
    <w:qFormat/>
    <w:rsid w:val="00F23328"/>
    <w:pPr>
      <w:spacing w:line="240" w:lineRule="auto"/>
    </w:pPr>
    <w:rPr>
      <w:rFonts w:ascii="Calibri" w:hAnsi="Calibri" w:cs="Arial"/>
      <w:bCs w:val="0"/>
      <w:color w:val="auto"/>
      <w:sz w:val="24"/>
      <w:szCs w:val="24"/>
      <w:lang w:val="en-US"/>
    </w:rPr>
    <w:tblPr>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413051">
      <w:bodyDiv w:val="1"/>
      <w:marLeft w:val="0"/>
      <w:marRight w:val="0"/>
      <w:marTop w:val="0"/>
      <w:marBottom w:val="0"/>
      <w:divBdr>
        <w:top w:val="none" w:sz="0" w:space="0" w:color="auto"/>
        <w:left w:val="none" w:sz="0" w:space="0" w:color="auto"/>
        <w:bottom w:val="none" w:sz="0" w:space="0" w:color="auto"/>
        <w:right w:val="none" w:sz="0" w:space="0" w:color="auto"/>
      </w:divBdr>
    </w:div>
    <w:div w:id="77676611">
      <w:bodyDiv w:val="1"/>
      <w:marLeft w:val="0"/>
      <w:marRight w:val="0"/>
      <w:marTop w:val="0"/>
      <w:marBottom w:val="0"/>
      <w:divBdr>
        <w:top w:val="none" w:sz="0" w:space="0" w:color="auto"/>
        <w:left w:val="none" w:sz="0" w:space="0" w:color="auto"/>
        <w:bottom w:val="none" w:sz="0" w:space="0" w:color="auto"/>
        <w:right w:val="none" w:sz="0" w:space="0" w:color="auto"/>
      </w:divBdr>
    </w:div>
    <w:div w:id="159321205">
      <w:bodyDiv w:val="1"/>
      <w:marLeft w:val="0"/>
      <w:marRight w:val="0"/>
      <w:marTop w:val="0"/>
      <w:marBottom w:val="0"/>
      <w:divBdr>
        <w:top w:val="none" w:sz="0" w:space="0" w:color="auto"/>
        <w:left w:val="none" w:sz="0" w:space="0" w:color="auto"/>
        <w:bottom w:val="none" w:sz="0" w:space="0" w:color="auto"/>
        <w:right w:val="none" w:sz="0" w:space="0" w:color="auto"/>
      </w:divBdr>
    </w:div>
    <w:div w:id="291907421">
      <w:bodyDiv w:val="1"/>
      <w:marLeft w:val="0"/>
      <w:marRight w:val="0"/>
      <w:marTop w:val="0"/>
      <w:marBottom w:val="0"/>
      <w:divBdr>
        <w:top w:val="none" w:sz="0" w:space="0" w:color="auto"/>
        <w:left w:val="none" w:sz="0" w:space="0" w:color="auto"/>
        <w:bottom w:val="none" w:sz="0" w:space="0" w:color="auto"/>
        <w:right w:val="none" w:sz="0" w:space="0" w:color="auto"/>
      </w:divBdr>
    </w:div>
    <w:div w:id="414089014">
      <w:bodyDiv w:val="1"/>
      <w:marLeft w:val="0"/>
      <w:marRight w:val="0"/>
      <w:marTop w:val="0"/>
      <w:marBottom w:val="0"/>
      <w:divBdr>
        <w:top w:val="none" w:sz="0" w:space="0" w:color="auto"/>
        <w:left w:val="none" w:sz="0" w:space="0" w:color="auto"/>
        <w:bottom w:val="none" w:sz="0" w:space="0" w:color="auto"/>
        <w:right w:val="none" w:sz="0" w:space="0" w:color="auto"/>
      </w:divBdr>
    </w:div>
    <w:div w:id="447623630">
      <w:bodyDiv w:val="1"/>
      <w:marLeft w:val="0"/>
      <w:marRight w:val="0"/>
      <w:marTop w:val="0"/>
      <w:marBottom w:val="0"/>
      <w:divBdr>
        <w:top w:val="none" w:sz="0" w:space="0" w:color="auto"/>
        <w:left w:val="none" w:sz="0" w:space="0" w:color="auto"/>
        <w:bottom w:val="none" w:sz="0" w:space="0" w:color="auto"/>
        <w:right w:val="none" w:sz="0" w:space="0" w:color="auto"/>
      </w:divBdr>
    </w:div>
    <w:div w:id="464783479">
      <w:bodyDiv w:val="1"/>
      <w:marLeft w:val="0"/>
      <w:marRight w:val="0"/>
      <w:marTop w:val="0"/>
      <w:marBottom w:val="0"/>
      <w:divBdr>
        <w:top w:val="none" w:sz="0" w:space="0" w:color="auto"/>
        <w:left w:val="none" w:sz="0" w:space="0" w:color="auto"/>
        <w:bottom w:val="none" w:sz="0" w:space="0" w:color="auto"/>
        <w:right w:val="none" w:sz="0" w:space="0" w:color="auto"/>
      </w:divBdr>
    </w:div>
    <w:div w:id="471598452">
      <w:bodyDiv w:val="1"/>
      <w:marLeft w:val="0"/>
      <w:marRight w:val="0"/>
      <w:marTop w:val="0"/>
      <w:marBottom w:val="0"/>
      <w:divBdr>
        <w:top w:val="none" w:sz="0" w:space="0" w:color="auto"/>
        <w:left w:val="none" w:sz="0" w:space="0" w:color="auto"/>
        <w:bottom w:val="none" w:sz="0" w:space="0" w:color="auto"/>
        <w:right w:val="none" w:sz="0" w:space="0" w:color="auto"/>
      </w:divBdr>
    </w:div>
    <w:div w:id="590434021">
      <w:bodyDiv w:val="1"/>
      <w:marLeft w:val="0"/>
      <w:marRight w:val="0"/>
      <w:marTop w:val="0"/>
      <w:marBottom w:val="0"/>
      <w:divBdr>
        <w:top w:val="none" w:sz="0" w:space="0" w:color="auto"/>
        <w:left w:val="none" w:sz="0" w:space="0" w:color="auto"/>
        <w:bottom w:val="none" w:sz="0" w:space="0" w:color="auto"/>
        <w:right w:val="none" w:sz="0" w:space="0" w:color="auto"/>
      </w:divBdr>
    </w:div>
    <w:div w:id="633367705">
      <w:bodyDiv w:val="1"/>
      <w:marLeft w:val="0"/>
      <w:marRight w:val="0"/>
      <w:marTop w:val="0"/>
      <w:marBottom w:val="0"/>
      <w:divBdr>
        <w:top w:val="none" w:sz="0" w:space="0" w:color="auto"/>
        <w:left w:val="none" w:sz="0" w:space="0" w:color="auto"/>
        <w:bottom w:val="none" w:sz="0" w:space="0" w:color="auto"/>
        <w:right w:val="none" w:sz="0" w:space="0" w:color="auto"/>
      </w:divBdr>
    </w:div>
    <w:div w:id="638727154">
      <w:bodyDiv w:val="1"/>
      <w:marLeft w:val="0"/>
      <w:marRight w:val="0"/>
      <w:marTop w:val="0"/>
      <w:marBottom w:val="0"/>
      <w:divBdr>
        <w:top w:val="none" w:sz="0" w:space="0" w:color="auto"/>
        <w:left w:val="none" w:sz="0" w:space="0" w:color="auto"/>
        <w:bottom w:val="none" w:sz="0" w:space="0" w:color="auto"/>
        <w:right w:val="none" w:sz="0" w:space="0" w:color="auto"/>
      </w:divBdr>
    </w:div>
    <w:div w:id="681081130">
      <w:bodyDiv w:val="1"/>
      <w:marLeft w:val="0"/>
      <w:marRight w:val="0"/>
      <w:marTop w:val="0"/>
      <w:marBottom w:val="0"/>
      <w:divBdr>
        <w:top w:val="none" w:sz="0" w:space="0" w:color="auto"/>
        <w:left w:val="none" w:sz="0" w:space="0" w:color="auto"/>
        <w:bottom w:val="none" w:sz="0" w:space="0" w:color="auto"/>
        <w:right w:val="none" w:sz="0" w:space="0" w:color="auto"/>
      </w:divBdr>
    </w:div>
    <w:div w:id="690766693">
      <w:bodyDiv w:val="1"/>
      <w:marLeft w:val="0"/>
      <w:marRight w:val="0"/>
      <w:marTop w:val="0"/>
      <w:marBottom w:val="0"/>
      <w:divBdr>
        <w:top w:val="none" w:sz="0" w:space="0" w:color="auto"/>
        <w:left w:val="none" w:sz="0" w:space="0" w:color="auto"/>
        <w:bottom w:val="none" w:sz="0" w:space="0" w:color="auto"/>
        <w:right w:val="none" w:sz="0" w:space="0" w:color="auto"/>
      </w:divBdr>
    </w:div>
    <w:div w:id="703558425">
      <w:bodyDiv w:val="1"/>
      <w:marLeft w:val="0"/>
      <w:marRight w:val="0"/>
      <w:marTop w:val="0"/>
      <w:marBottom w:val="0"/>
      <w:divBdr>
        <w:top w:val="none" w:sz="0" w:space="0" w:color="auto"/>
        <w:left w:val="none" w:sz="0" w:space="0" w:color="auto"/>
        <w:bottom w:val="none" w:sz="0" w:space="0" w:color="auto"/>
        <w:right w:val="none" w:sz="0" w:space="0" w:color="auto"/>
      </w:divBdr>
    </w:div>
    <w:div w:id="750001844">
      <w:bodyDiv w:val="1"/>
      <w:marLeft w:val="0"/>
      <w:marRight w:val="0"/>
      <w:marTop w:val="0"/>
      <w:marBottom w:val="0"/>
      <w:divBdr>
        <w:top w:val="none" w:sz="0" w:space="0" w:color="auto"/>
        <w:left w:val="none" w:sz="0" w:space="0" w:color="auto"/>
        <w:bottom w:val="none" w:sz="0" w:space="0" w:color="auto"/>
        <w:right w:val="none" w:sz="0" w:space="0" w:color="auto"/>
      </w:divBdr>
    </w:div>
    <w:div w:id="766972685">
      <w:bodyDiv w:val="1"/>
      <w:marLeft w:val="0"/>
      <w:marRight w:val="0"/>
      <w:marTop w:val="0"/>
      <w:marBottom w:val="0"/>
      <w:divBdr>
        <w:top w:val="none" w:sz="0" w:space="0" w:color="auto"/>
        <w:left w:val="none" w:sz="0" w:space="0" w:color="auto"/>
        <w:bottom w:val="none" w:sz="0" w:space="0" w:color="auto"/>
        <w:right w:val="none" w:sz="0" w:space="0" w:color="auto"/>
      </w:divBdr>
    </w:div>
    <w:div w:id="824127216">
      <w:bodyDiv w:val="1"/>
      <w:marLeft w:val="0"/>
      <w:marRight w:val="0"/>
      <w:marTop w:val="0"/>
      <w:marBottom w:val="0"/>
      <w:divBdr>
        <w:top w:val="none" w:sz="0" w:space="0" w:color="auto"/>
        <w:left w:val="none" w:sz="0" w:space="0" w:color="auto"/>
        <w:bottom w:val="none" w:sz="0" w:space="0" w:color="auto"/>
        <w:right w:val="none" w:sz="0" w:space="0" w:color="auto"/>
      </w:divBdr>
    </w:div>
    <w:div w:id="903949283">
      <w:bodyDiv w:val="1"/>
      <w:marLeft w:val="0"/>
      <w:marRight w:val="0"/>
      <w:marTop w:val="0"/>
      <w:marBottom w:val="0"/>
      <w:divBdr>
        <w:top w:val="none" w:sz="0" w:space="0" w:color="auto"/>
        <w:left w:val="none" w:sz="0" w:space="0" w:color="auto"/>
        <w:bottom w:val="none" w:sz="0" w:space="0" w:color="auto"/>
        <w:right w:val="none" w:sz="0" w:space="0" w:color="auto"/>
      </w:divBdr>
    </w:div>
    <w:div w:id="1064139861">
      <w:bodyDiv w:val="1"/>
      <w:marLeft w:val="0"/>
      <w:marRight w:val="0"/>
      <w:marTop w:val="0"/>
      <w:marBottom w:val="0"/>
      <w:divBdr>
        <w:top w:val="none" w:sz="0" w:space="0" w:color="auto"/>
        <w:left w:val="none" w:sz="0" w:space="0" w:color="auto"/>
        <w:bottom w:val="none" w:sz="0" w:space="0" w:color="auto"/>
        <w:right w:val="none" w:sz="0" w:space="0" w:color="auto"/>
      </w:divBdr>
    </w:div>
    <w:div w:id="1175610300">
      <w:bodyDiv w:val="1"/>
      <w:marLeft w:val="0"/>
      <w:marRight w:val="0"/>
      <w:marTop w:val="0"/>
      <w:marBottom w:val="0"/>
      <w:divBdr>
        <w:top w:val="none" w:sz="0" w:space="0" w:color="auto"/>
        <w:left w:val="none" w:sz="0" w:space="0" w:color="auto"/>
        <w:bottom w:val="none" w:sz="0" w:space="0" w:color="auto"/>
        <w:right w:val="none" w:sz="0" w:space="0" w:color="auto"/>
      </w:divBdr>
    </w:div>
    <w:div w:id="1386610937">
      <w:bodyDiv w:val="1"/>
      <w:marLeft w:val="0"/>
      <w:marRight w:val="0"/>
      <w:marTop w:val="0"/>
      <w:marBottom w:val="0"/>
      <w:divBdr>
        <w:top w:val="none" w:sz="0" w:space="0" w:color="auto"/>
        <w:left w:val="none" w:sz="0" w:space="0" w:color="auto"/>
        <w:bottom w:val="none" w:sz="0" w:space="0" w:color="auto"/>
        <w:right w:val="none" w:sz="0" w:space="0" w:color="auto"/>
      </w:divBdr>
    </w:div>
    <w:div w:id="1439568562">
      <w:bodyDiv w:val="1"/>
      <w:marLeft w:val="0"/>
      <w:marRight w:val="0"/>
      <w:marTop w:val="0"/>
      <w:marBottom w:val="0"/>
      <w:divBdr>
        <w:top w:val="none" w:sz="0" w:space="0" w:color="auto"/>
        <w:left w:val="none" w:sz="0" w:space="0" w:color="auto"/>
        <w:bottom w:val="none" w:sz="0" w:space="0" w:color="auto"/>
        <w:right w:val="none" w:sz="0" w:space="0" w:color="auto"/>
      </w:divBdr>
    </w:div>
    <w:div w:id="1511528123">
      <w:bodyDiv w:val="1"/>
      <w:marLeft w:val="0"/>
      <w:marRight w:val="0"/>
      <w:marTop w:val="0"/>
      <w:marBottom w:val="0"/>
      <w:divBdr>
        <w:top w:val="none" w:sz="0" w:space="0" w:color="auto"/>
        <w:left w:val="none" w:sz="0" w:space="0" w:color="auto"/>
        <w:bottom w:val="none" w:sz="0" w:space="0" w:color="auto"/>
        <w:right w:val="none" w:sz="0" w:space="0" w:color="auto"/>
      </w:divBdr>
    </w:div>
    <w:div w:id="1559315421">
      <w:bodyDiv w:val="1"/>
      <w:marLeft w:val="0"/>
      <w:marRight w:val="0"/>
      <w:marTop w:val="0"/>
      <w:marBottom w:val="0"/>
      <w:divBdr>
        <w:top w:val="none" w:sz="0" w:space="0" w:color="auto"/>
        <w:left w:val="none" w:sz="0" w:space="0" w:color="auto"/>
        <w:bottom w:val="none" w:sz="0" w:space="0" w:color="auto"/>
        <w:right w:val="none" w:sz="0" w:space="0" w:color="auto"/>
      </w:divBdr>
    </w:div>
    <w:div w:id="1632243454">
      <w:bodyDiv w:val="1"/>
      <w:marLeft w:val="0"/>
      <w:marRight w:val="0"/>
      <w:marTop w:val="0"/>
      <w:marBottom w:val="0"/>
      <w:divBdr>
        <w:top w:val="none" w:sz="0" w:space="0" w:color="auto"/>
        <w:left w:val="none" w:sz="0" w:space="0" w:color="auto"/>
        <w:bottom w:val="none" w:sz="0" w:space="0" w:color="auto"/>
        <w:right w:val="none" w:sz="0" w:space="0" w:color="auto"/>
      </w:divBdr>
    </w:div>
    <w:div w:id="1652174740">
      <w:bodyDiv w:val="1"/>
      <w:marLeft w:val="0"/>
      <w:marRight w:val="0"/>
      <w:marTop w:val="0"/>
      <w:marBottom w:val="0"/>
      <w:divBdr>
        <w:top w:val="none" w:sz="0" w:space="0" w:color="auto"/>
        <w:left w:val="none" w:sz="0" w:space="0" w:color="auto"/>
        <w:bottom w:val="none" w:sz="0" w:space="0" w:color="auto"/>
        <w:right w:val="none" w:sz="0" w:space="0" w:color="auto"/>
      </w:divBdr>
    </w:div>
    <w:div w:id="1728718783">
      <w:bodyDiv w:val="1"/>
      <w:marLeft w:val="0"/>
      <w:marRight w:val="0"/>
      <w:marTop w:val="0"/>
      <w:marBottom w:val="0"/>
      <w:divBdr>
        <w:top w:val="none" w:sz="0" w:space="0" w:color="auto"/>
        <w:left w:val="none" w:sz="0" w:space="0" w:color="auto"/>
        <w:bottom w:val="none" w:sz="0" w:space="0" w:color="auto"/>
        <w:right w:val="none" w:sz="0" w:space="0" w:color="auto"/>
      </w:divBdr>
    </w:div>
    <w:div w:id="1907035499">
      <w:bodyDiv w:val="1"/>
      <w:marLeft w:val="0"/>
      <w:marRight w:val="0"/>
      <w:marTop w:val="0"/>
      <w:marBottom w:val="0"/>
      <w:divBdr>
        <w:top w:val="none" w:sz="0" w:space="0" w:color="auto"/>
        <w:left w:val="none" w:sz="0" w:space="0" w:color="auto"/>
        <w:bottom w:val="none" w:sz="0" w:space="0" w:color="auto"/>
        <w:right w:val="none" w:sz="0" w:space="0" w:color="auto"/>
      </w:divBdr>
    </w:div>
    <w:div w:id="2090075596">
      <w:bodyDiv w:val="1"/>
      <w:marLeft w:val="0"/>
      <w:marRight w:val="0"/>
      <w:marTop w:val="0"/>
      <w:marBottom w:val="0"/>
      <w:divBdr>
        <w:top w:val="none" w:sz="0" w:space="0" w:color="auto"/>
        <w:left w:val="none" w:sz="0" w:space="0" w:color="auto"/>
        <w:bottom w:val="none" w:sz="0" w:space="0" w:color="auto"/>
        <w:right w:val="none" w:sz="0" w:space="0" w:color="auto"/>
      </w:divBdr>
    </w:div>
    <w:div w:id="2124225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emf"/><Relationship Id="rId26" Type="http://schemas.openxmlformats.org/officeDocument/2006/relationships/image" Target="media/image13.emf"/><Relationship Id="rId21" Type="http://schemas.openxmlformats.org/officeDocument/2006/relationships/image" Target="media/image8.emf"/><Relationship Id="rId34"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comments" Target="comments.xml"/><Relationship Id="rId17" Type="http://schemas.openxmlformats.org/officeDocument/2006/relationships/image" Target="media/image4.tiff"/><Relationship Id="rId25" Type="http://schemas.openxmlformats.org/officeDocument/2006/relationships/image" Target="media/image12.emf"/><Relationship Id="rId33" Type="http://schemas.openxmlformats.org/officeDocument/2006/relationships/fontTable" Target="fontTable.xml"/><Relationship Id="rId38"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image" Target="media/image3.tiff"/><Relationship Id="rId20" Type="http://schemas.openxmlformats.org/officeDocument/2006/relationships/image" Target="media/image7.emf"/><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emf"/><Relationship Id="rId32" Type="http://schemas.openxmlformats.org/officeDocument/2006/relationships/image" Target="media/image19.emf"/><Relationship Id="rId37"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emf"/><Relationship Id="rId36" Type="http://schemas.microsoft.com/office/2011/relationships/commentsExtended" Target="commentsExtended.xml"/><Relationship Id="rId10" Type="http://schemas.openxmlformats.org/officeDocument/2006/relationships/footnotes" Target="footnotes.xml"/><Relationship Id="rId19" Type="http://schemas.openxmlformats.org/officeDocument/2006/relationships/image" Target="media/image6.emf"/><Relationship Id="rId31" Type="http://schemas.openxmlformats.org/officeDocument/2006/relationships/image" Target="media/image18.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emf"/><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microsoft.com/office/2016/09/relationships/commentsIds" Target="commentsIds.xml"/><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OneNote Notebook" ma:contentTypeID="0x010100411D2B70774AFC4093F0EDE1498F98620072E06C2327600D46A27B6F65CADE53EF" ma:contentTypeVersion="1" ma:contentTypeDescription="" ma:contentTypeScope="" ma:versionID="663da3bbe01756e86fc07d089634616b">
  <xsd:schema xmlns:xsd="http://www.w3.org/2001/XMLSchema" xmlns:xs="http://www.w3.org/2001/XMLSchema" xmlns:p="http://schemas.microsoft.com/office/2006/metadata/properties" targetNamespace="http://schemas.microsoft.com/office/2006/metadata/properties" ma:root="true" ma:fieldsID="6834f8c0c0eabdc6c42b2f987c760c0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A5A589-0051-40D9-A054-909976ED79B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9544652-F037-431C-BB9D-E5BD15A693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29373454-081E-479C-99D0-EF58DD878FFA}">
  <ds:schemaRefs>
    <ds:schemaRef ds:uri="http://schemas.microsoft.com/sharepoint/v3/contenttype/forms"/>
  </ds:schemaRefs>
</ds:datastoreItem>
</file>

<file path=customXml/itemProps4.xml><?xml version="1.0" encoding="utf-8"?>
<ds:datastoreItem xmlns:ds="http://schemas.openxmlformats.org/officeDocument/2006/customXml" ds:itemID="{E5F0673E-EC69-40D2-8478-224075515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6743</Words>
  <Characters>38437</Characters>
  <Application>Microsoft Office Word</Application>
  <DocSecurity>4</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Rezvan hatami</dc:creator>
  <cp:lastModifiedBy>Deyan Petrov</cp:lastModifiedBy>
  <cp:revision>2</cp:revision>
  <cp:lastPrinted>2021-10-29T02:39:00Z</cp:lastPrinted>
  <dcterms:created xsi:type="dcterms:W3CDTF">2022-04-14T06:55:00Z</dcterms:created>
  <dcterms:modified xsi:type="dcterms:W3CDTF">2022-04-14T06:55:00Z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0x010100411D2B70774AFC4093F0EDE1498F98620072E06C2327600D46A27B6F65CADE53EF</vt:lpwstr>
  </property>
  <property fmtid="{D5CDD505-2E9C-101B-9397-08002B2CF9AE}" pid="3" name="oc40ecb3228a4a4fa93bd0b8ec65f732">
    <vt:lpwstr>None|cf402fa0-b6a8-49a7-a22e-a95b6152c608</vt:lpwstr>
  </property>
  <property fmtid="{D5CDD505-2E9C-101B-9397-08002B2CF9AE}" pid="4" name="TaxCatchAll">
    <vt:lpwstr>1;#None|cf402fa0-b6a8-49a7-a22e-a95b6152c608</vt:lpwstr>
  </property>
  <property fmtid="{D5CDD505-2E9C-101B-9397-08002B2CF9AE}" pid="5" name="TaxKeyword">
    <vt:lpwstr/>
  </property>
  <property fmtid="{D5CDD505-2E9C-101B-9397-08002B2CF9AE}" pid="6" name="SharedWithUsers">
    <vt:lpwstr>412;#Abraham Growcott;#620;#Daniel Kluza</vt:lpwstr>
  </property>
  <property fmtid="{D5CDD505-2E9C-101B-9397-08002B2CF9AE}" pid="7" name="MPISecurityClassification">
    <vt:lpwstr>1;#None|cf402fa0-b6a8-49a7-a22e-a95b6152c608</vt:lpwstr>
  </property>
  <property fmtid="{D5CDD505-2E9C-101B-9397-08002B2CF9AE}" pid="8" name="TaxKeywordTaxHTField">
    <vt:lpwstr/>
  </property>
</Properties>
</file>